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20A20" w:rsidRPr="00E26556" w:rsidRDefault="001B5C6D" w:rsidP="00130FCA">
      <w:pPr>
        <w:pStyle w:val="a5"/>
        <w:jc w:val="center"/>
        <w:rPr>
          <w:rFonts w:ascii="Times New Roman" w:eastAsia="Times New Roman" w:hAnsi="Times New Roman" w:cs="Times New Roman"/>
          <w:snapToGrid w:val="0"/>
          <w:w w:val="0"/>
          <w:sz w:val="0"/>
          <w:szCs w:val="0"/>
          <w:u w:color="000000"/>
          <w:bdr w:val="none" w:sz="0" w:space="0" w:color="000000"/>
          <w:shd w:val="clear" w:color="000000" w:fill="000000"/>
          <w:lang w:eastAsia="x-none" w:bidi="x-none"/>
        </w:rPr>
      </w:pPr>
      <w:r>
        <w:rPr>
          <w:noProof/>
        </w:rPr>
        <w:drawing>
          <wp:anchor distT="0" distB="0" distL="114300" distR="114300" simplePos="0" relativeHeight="251681792" behindDoc="0" locked="0" layoutInCell="1" allowOverlap="1" wp14:anchorId="1997DA59" wp14:editId="71A036A3">
            <wp:simplePos x="0" y="0"/>
            <wp:positionH relativeFrom="column">
              <wp:posOffset>116205</wp:posOffset>
            </wp:positionH>
            <wp:positionV relativeFrom="paragraph">
              <wp:posOffset>711835</wp:posOffset>
            </wp:positionV>
            <wp:extent cx="1352550" cy="657225"/>
            <wp:effectExtent l="0" t="0" r="0" b="9525"/>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нт эмблемма.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2550" cy="657225"/>
                    </a:xfrm>
                    <a:prstGeom prst="rect">
                      <a:avLst/>
                    </a:prstGeom>
                  </pic:spPr>
                </pic:pic>
              </a:graphicData>
            </a:graphic>
            <wp14:sizeRelH relativeFrom="margin">
              <wp14:pctWidth>0</wp14:pctWidth>
            </wp14:sizeRelH>
            <wp14:sizeRelV relativeFrom="margin">
              <wp14:pctHeight>0</wp14:pctHeight>
            </wp14:sizeRelV>
          </wp:anchor>
        </w:drawing>
      </w:r>
      <w:r w:rsidR="004D6C47">
        <w:rPr>
          <w:noProof/>
        </w:rPr>
        <mc:AlternateContent>
          <mc:Choice Requires="wps">
            <w:drawing>
              <wp:anchor distT="152400" distB="152400" distL="152400" distR="152400" simplePos="0" relativeHeight="251659264" behindDoc="0" locked="0" layoutInCell="1" allowOverlap="1" wp14:anchorId="2A5CEECC" wp14:editId="4A41CB05">
                <wp:simplePos x="0" y="0"/>
                <wp:positionH relativeFrom="page">
                  <wp:posOffset>352425</wp:posOffset>
                </wp:positionH>
                <wp:positionV relativeFrom="page">
                  <wp:posOffset>542925</wp:posOffset>
                </wp:positionV>
                <wp:extent cx="6832600" cy="1822450"/>
                <wp:effectExtent l="0" t="0" r="6350" b="635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microsoft.com/office/word/2010/wordprocessingShape">
                    <wps:wsp>
                      <wps:cNvSpPr/>
                      <wps:spPr>
                        <a:xfrm>
                          <a:off x="0" y="0"/>
                          <a:ext cx="6832600" cy="1822450"/>
                        </a:xfrm>
                        <a:prstGeom prst="rect">
                          <a:avLst/>
                        </a:prstGeom>
                        <a:solidFill>
                          <a:schemeClr val="accent6"/>
                        </a:solidFill>
                        <a:ln w="12700" cap="flat">
                          <a:noFill/>
                          <a:miter lim="400000"/>
                        </a:ln>
                        <a:effectLst/>
                      </wps:spPr>
                      <wps:bodyPr/>
                    </wps:wsp>
                  </a:graphicData>
                </a:graphic>
                <wp14:sizeRelV relativeFrom="margin">
                  <wp14:pctHeight>0</wp14:pctHeight>
                </wp14:sizeRelV>
              </wp:anchor>
            </w:drawing>
          </mc:Choice>
          <mc:Fallback>
            <w:pict>
              <v:rect id="officeArt object" o:spid="_x0000_s1026" style="position:absolute;margin-left:27.75pt;margin-top:42.75pt;width:538pt;height:143.5pt;z-index:251659264;visibility:visible;mso-wrap-style:square;mso-height-percent:0;mso-wrap-distance-left:12pt;mso-wrap-distance-top:12pt;mso-wrap-distance-right:12pt;mso-wrap-distance-bottom:12pt;mso-position-horizontal:absolute;mso-position-horizontal-relative:page;mso-position-vertical:absolute;mso-position-vertical-relative:page;mso-height-percent:0;mso-height-relative:margin;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" fillcolor="#f46b75 [3209]" stroked="f" strokeweight="1pt">
                <v:stroke miterlimit="4"/>
                <w10:wrap type="through" anchorx="page" anchory="page"/>
              </v:rect>
            </w:pict>
          </mc:Fallback>
        </mc:AlternateContent>
      </w:r>
      <w:r w:rsidR="004D6C47">
        <w:rPr>
          <w:noProof/>
        </w:rPr>
        <mc:AlternateContent>
          <mc:Choice Requires="wps">
            <w:drawing>
              <wp:anchor distT="152400" distB="152400" distL="152400" distR="152400" simplePos="0" relativeHeight="251660288" behindDoc="0" locked="0" layoutInCell="1" allowOverlap="1" wp14:anchorId="1F77B6FF" wp14:editId="4EB42602">
                <wp:simplePos x="0" y="0"/>
                <wp:positionH relativeFrom="page">
                  <wp:posOffset>609600</wp:posOffset>
                </wp:positionH>
                <wp:positionV relativeFrom="page">
                  <wp:posOffset>990600</wp:posOffset>
                </wp:positionV>
                <wp:extent cx="6350000" cy="1504950"/>
                <wp:effectExtent l="0" t="0" r="0" b="0"/>
                <wp:wrapSquare wrapText="bothSides" distT="152400" distB="152400" distL="152400" distR="152400"/>
                <wp:docPr id="1073741826" name="officeArt object"/>
                <wp:cNvGraphicFramePr/>
                <a:graphic xmlns:a="http://schemas.openxmlformats.org/drawingml/2006/main">
                  <a:graphicData uri="http://schemas.microsoft.com/office/word/2010/wordprocessingShape">
                    <wps:wsp>
                      <wps:cNvSpPr txBox="1"/>
                      <wps:spPr>
                        <a:xfrm>
                          <a:off x="0" y="0"/>
                          <a:ext cx="6350000" cy="1504950"/>
                        </a:xfrm>
                        <a:prstGeom prst="rect">
                          <a:avLst/>
                        </a:prstGeom>
                        <a:noFill/>
                        <a:ln w="12700" cap="flat">
                          <a:noFill/>
                          <a:miter lim="400000"/>
                        </a:ln>
                        <a:effectLst/>
                      </wps:spPr>
                      <wps:txbx>
                        <w:txbxContent>
                          <w:p w:rsidR="004D6C47" w:rsidRPr="001B5C6D" w:rsidRDefault="004D6C47" w:rsidP="000949F1">
                            <w:pPr>
                              <w:pStyle w:val="11"/>
                              <w:pBdr>
                                <w:bottom w:val="single" w:sz="8" w:space="9" w:color="FFFFFF"/>
                              </w:pBdr>
                              <w:rPr>
                                <w:spacing w:val="0"/>
                                <w:sz w:val="48"/>
                                <w:szCs w:val="48"/>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1B5C6D">
                              <w:rPr>
                                <w:spacing w:val="0"/>
                                <w:sz w:val="48"/>
                                <w:szCs w:val="48"/>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Информационн</w:t>
                            </w:r>
                            <w:r w:rsidR="001B5C6D" w:rsidRPr="001B5C6D">
                              <w:rPr>
                                <w:spacing w:val="0"/>
                                <w:sz w:val="48"/>
                                <w:szCs w:val="48"/>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о -</w:t>
                            </w:r>
                            <w:r w:rsidRPr="001B5C6D">
                              <w:rPr>
                                <w:spacing w:val="0"/>
                                <w:sz w:val="48"/>
                                <w:szCs w:val="48"/>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правовой</w:t>
                            </w:r>
                          </w:p>
                          <w:p w:rsidR="001002C3" w:rsidRPr="001B5C6D" w:rsidRDefault="00EE0989" w:rsidP="000949F1">
                            <w:pPr>
                              <w:pStyle w:val="11"/>
                              <w:pBdr>
                                <w:bottom w:val="single" w:sz="8" w:space="9" w:color="FFFFFF"/>
                              </w:pBdr>
                              <w:rPr>
                                <w:spacing w:val="0"/>
                                <w:sz w:val="48"/>
                                <w:szCs w:val="48"/>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spacing w:val="0"/>
                                <w:sz w:val="48"/>
                                <w:szCs w:val="48"/>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б</w:t>
                            </w:r>
                            <w:r w:rsidR="009F7217" w:rsidRPr="001B5C6D">
                              <w:rPr>
                                <w:spacing w:val="0"/>
                                <w:sz w:val="48"/>
                                <w:szCs w:val="48"/>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юллетень</w:t>
                            </w:r>
                          </w:p>
                          <w:p w:rsidR="001002C3" w:rsidRPr="00724491" w:rsidRDefault="00843FBC">
                            <w:pPr>
                              <w:pStyle w:val="a8"/>
                            </w:pPr>
                            <w:r>
                              <w:rPr>
                                <w:rFonts w:hint="eastAsia"/>
                              </w:rPr>
                              <w:t>З</w:t>
                            </w:r>
                            <w:r>
                              <w:t xml:space="preserve">ащита и реализация прав </w:t>
                            </w:r>
                            <w:r w:rsidR="00467ACA">
                              <w:t>граждан</w:t>
                            </w:r>
                            <w:r w:rsidR="009F7217" w:rsidRPr="00724491">
                              <w:t>.</w:t>
                            </w:r>
                          </w:p>
                        </w:txbxContent>
                      </wps:txbx>
                      <wps:bodyPr wrap="square" lIns="0" tIns="0" rIns="0" bIns="0" numCol="1" anchor="t">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officeArt object" o:spid="_x0000_s1026" type="#_x0000_t202" style="position:absolute;left:0;text-align:left;margin-left:48pt;margin-top:78pt;width:500pt;height:118.5pt;z-index:251660288;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" filled="f" stroked="f" strokeweight="1pt">
                <v:stroke miterlimit="4"/>
                <v:textbox inset="0,0,0,0">
                  <w:txbxContent>
                    <w:p w:rsidR="004D6C47" w:rsidRPr="001B5C6D" w:rsidRDefault="004D6C47" w:rsidP="000949F1">
                      <w:pPr>
                        <w:pStyle w:val="11"/>
                        <w:pBdr>
                          <w:bottom w:val="single" w:sz="8" w:space="9" w:color="FFFFFF"/>
                        </w:pBdr>
                        <w:rPr>
                          <w:spacing w:val="0"/>
                          <w:sz w:val="48"/>
                          <w:szCs w:val="48"/>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1B5C6D">
                        <w:rPr>
                          <w:spacing w:val="0"/>
                          <w:sz w:val="48"/>
                          <w:szCs w:val="48"/>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Информационн</w:t>
                      </w:r>
                      <w:r w:rsidR="001B5C6D" w:rsidRPr="001B5C6D">
                        <w:rPr>
                          <w:spacing w:val="0"/>
                          <w:sz w:val="48"/>
                          <w:szCs w:val="48"/>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о -</w:t>
                      </w:r>
                      <w:r w:rsidRPr="001B5C6D">
                        <w:rPr>
                          <w:spacing w:val="0"/>
                          <w:sz w:val="48"/>
                          <w:szCs w:val="48"/>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правовой</w:t>
                      </w:r>
                    </w:p>
                    <w:p w:rsidR="001002C3" w:rsidRPr="001B5C6D" w:rsidRDefault="00EE0989" w:rsidP="000949F1">
                      <w:pPr>
                        <w:pStyle w:val="11"/>
                        <w:pBdr>
                          <w:bottom w:val="single" w:sz="8" w:space="9" w:color="FFFFFF"/>
                        </w:pBdr>
                        <w:rPr>
                          <w:spacing w:val="0"/>
                          <w:sz w:val="48"/>
                          <w:szCs w:val="48"/>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spacing w:val="0"/>
                          <w:sz w:val="48"/>
                          <w:szCs w:val="48"/>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б</w:t>
                      </w:r>
                      <w:r w:rsidR="009F7217" w:rsidRPr="001B5C6D">
                        <w:rPr>
                          <w:spacing w:val="0"/>
                          <w:sz w:val="48"/>
                          <w:szCs w:val="48"/>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юллетень</w:t>
                      </w:r>
                    </w:p>
                    <w:p w:rsidR="001002C3" w:rsidRPr="00724491" w:rsidRDefault="00843FBC">
                      <w:pPr>
                        <w:pStyle w:val="a8"/>
                      </w:pPr>
                      <w:r>
                        <w:rPr>
                          <w:rFonts w:hint="eastAsia"/>
                        </w:rPr>
                        <w:t>З</w:t>
                      </w:r>
                      <w:r>
                        <w:t xml:space="preserve">ащита и реализация прав </w:t>
                      </w:r>
                      <w:r w:rsidR="00467ACA">
                        <w:t>граждан</w:t>
                      </w:r>
                      <w:r w:rsidR="009F7217" w:rsidRPr="00724491">
                        <w:t>.</w:t>
                      </w:r>
                    </w:p>
                  </w:txbxContent>
                </v:textbox>
                <w10:wrap type="square" anchorx="page" anchory="page"/>
              </v:shape>
            </w:pict>
          </mc:Fallback>
        </mc:AlternateContent>
      </w:r>
      <w:r w:rsidR="005463B6" w:rsidRPr="005463B6">
        <w:t xml:space="preserve"> </w:t>
      </w:r>
      <w:r w:rsidR="005463B6" w:rsidRPr="005463B6">
        <w:rPr>
          <w:noProof/>
        </w:rPr>
        <w:t>Право на отпуск: отвечаем на актуальные вопросы</w:t>
      </w:r>
      <w:r w:rsidR="009F7217">
        <w:rPr>
          <w:noProof/>
        </w:rPr>
        <mc:AlternateContent>
          <mc:Choice Requires="wps">
            <w:drawing>
              <wp:anchor distT="152400" distB="152400" distL="152400" distR="152400" simplePos="0" relativeHeight="251661312" behindDoc="0" locked="0" layoutInCell="1" allowOverlap="1" wp14:anchorId="63558132" wp14:editId="624A403E">
                <wp:simplePos x="0" y="0"/>
                <wp:positionH relativeFrom="page">
                  <wp:posOffset>609600</wp:posOffset>
                </wp:positionH>
                <wp:positionV relativeFrom="page">
                  <wp:posOffset>673100</wp:posOffset>
                </wp:positionV>
                <wp:extent cx="6350000" cy="304800"/>
                <wp:effectExtent l="0" t="0" r="0" b="0"/>
                <wp:wrapNone/>
                <wp:docPr id="1073741827" name="officeArt object"/>
                <wp:cNvGraphicFramePr/>
                <a:graphic xmlns:a="http://schemas.openxmlformats.org/drawingml/2006/main">
                  <a:graphicData uri="http://schemas.microsoft.com/office/word/2010/wordprocessingShape">
                    <wps:wsp>
                      <wps:cNvSpPr txBox="1"/>
                      <wps:spPr>
                        <a:xfrm>
                          <a:off x="0" y="0"/>
                          <a:ext cx="6350000" cy="304800"/>
                        </a:xfrm>
                        <a:prstGeom prst="rect">
                          <a:avLst/>
                        </a:prstGeom>
                        <a:noFill/>
                        <a:ln w="12700" cap="flat">
                          <a:noFill/>
                          <a:miter lim="400000"/>
                        </a:ln>
                        <a:effectLst/>
                      </wps:spPr>
                      <wps:txbx>
                        <w:txbxContent>
                          <w:p w:rsidR="001002C3" w:rsidRDefault="00843FBC">
                            <w:pPr>
                              <w:pStyle w:val="aa"/>
                            </w:pPr>
                            <w:r>
                              <w:t xml:space="preserve"> Юридическая консультация Профконсультация</w:t>
                            </w:r>
                            <w:r w:rsidR="009F7217">
                              <w:tab/>
                            </w:r>
                            <w:r w:rsidR="005463B6" w:rsidRPr="004D6C47">
                              <w:rPr>
                                <w:b/>
                                <w:caps w:val="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Февраль</w:t>
                            </w:r>
                          </w:p>
                        </w:txbxContent>
                      </wps:txbx>
                      <wps:bodyPr wrap="square" lIns="0" tIns="0" rIns="0" bIns="0" numCol="1" anchor="t">
                        <a:noAutofit/>
                      </wps:bodyPr>
                    </wps:wsp>
                  </a:graphicData>
                </a:graphic>
              </wp:anchor>
            </w:drawing>
          </mc:Choice>
          <mc:Fallback>
            <w:pict>
              <v:shape id="_x0000_s1027" type="#_x0000_t202" style="position:absolute;left:0;text-align:left;margin-left:48pt;margin-top:53pt;width:500pt;height:24pt;z-index:25166131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" filled="f" stroked="f" strokeweight="1pt">
                <v:stroke miterlimit="4"/>
                <v:textbox inset="0,0,0,0">
                  <w:txbxContent>
                    <w:p w:rsidR="001002C3" w:rsidRDefault="00843FBC">
                      <w:pPr>
                        <w:pStyle w:val="aa"/>
                        <w:rPr>
                          <w:rFonts w:hint="eastAsia"/>
                        </w:rPr>
                      </w:pPr>
                      <w:r>
                        <w:t xml:space="preserve"> Юридическая консультация Профконсультация</w:t>
                      </w:r>
                      <w:r w:rsidR="009F7217">
                        <w:tab/>
                      </w:r>
                      <w:r w:rsidR="005463B6" w:rsidRPr="004D6C47">
                        <w:rPr>
                          <w:b/>
                          <w:caps w:val="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Февраль</w:t>
                      </w:r>
                    </w:p>
                  </w:txbxContent>
                </v:textbox>
                <w10:wrap anchorx="page" anchory="page"/>
              </v:shape>
            </w:pict>
          </mc:Fallback>
        </mc:AlternateContent>
      </w:r>
      <w:r w:rsidR="00110FFD">
        <w:rPr>
          <w:rFonts w:ascii="Times New Roman" w:eastAsia="Times New Roman" w:hAnsi="Times New Roman" w:cs="Times New Roman"/>
          <w:snapToGrid w:val="0"/>
          <w:w w:val="0"/>
          <w:sz w:val="0"/>
          <w:szCs w:val="0"/>
          <w:u w:color="000000"/>
          <w:bdr w:val="none" w:sz="0" w:space="0" w:color="000000"/>
          <w:shd w:val="clear" w:color="000000" w:fill="000000"/>
          <w:lang w:eastAsia="x-none" w:bidi="x-none"/>
        </w:rPr>
        <w:t>.</w:t>
      </w:r>
    </w:p>
    <w:p w:rsidR="004D6C47" w:rsidRDefault="004D6C47" w:rsidP="00467ACA">
      <w:pPr>
        <w:pStyle w:val="a6"/>
        <w:jc w:val="both"/>
        <w:rPr>
          <w:noProof/>
        </w:rPr>
      </w:pPr>
      <w:r w:rsidRPr="004D6C47">
        <w:rPr>
          <w:noProof/>
        </w:rPr>
        <w:t>Уже скоро начнется приятное время отпусков. На первый взгляд, ничего сложного в этом вопросе нет, однако на практике случаются ситуации, напрямую не урегулированные нормами трудового законодательства. Данный информационно- правовой бюллетень осветит  вопросы предоставления и использования ежегодного отпуска.</w:t>
      </w:r>
    </w:p>
    <w:p w:rsidR="004D6C47" w:rsidRDefault="004D6C47" w:rsidP="004D6C47">
      <w:pPr>
        <w:pStyle w:val="a6"/>
        <w:jc w:val="both"/>
        <w:rPr>
          <w:noProof/>
        </w:rPr>
      </w:pPr>
      <w:r>
        <w:rPr>
          <w:noProof/>
        </w:rPr>
        <w:t>В силу ч. 1 ст. 122 ТК РФ оплачиваемый отпуск должен предоставляться работнику ежегодно.</w:t>
      </w:r>
    </w:p>
    <w:p w:rsidR="004D6C47" w:rsidRDefault="004D6C47" w:rsidP="004D6C47">
      <w:pPr>
        <w:pStyle w:val="a6"/>
        <w:jc w:val="both"/>
        <w:rPr>
          <w:noProof/>
        </w:rPr>
      </w:pPr>
      <w:r>
        <w:rPr>
          <w:noProof/>
        </w:rPr>
        <w:t>В соответствии с ч. 2 ст. 122 ТК РФ право на использование отпуска за первый год работы возникает у работника по истечении шести месяцев его непрерывной работы у данного работодателя.</w:t>
      </w:r>
    </w:p>
    <w:p w:rsidR="004D6C47" w:rsidRDefault="004D6C47" w:rsidP="00467ACA">
      <w:pPr>
        <w:pStyle w:val="a6"/>
        <w:jc w:val="both"/>
        <w:rPr>
          <w:noProof/>
        </w:rPr>
      </w:pPr>
    </w:p>
    <w:p w:rsidR="002803E8" w:rsidRDefault="00C758C4" w:rsidP="00B82944">
      <w:pPr>
        <w:pStyle w:val="a6"/>
        <w:jc w:val="both"/>
      </w:pPr>
      <w:r>
        <w:rPr>
          <w:noProof/>
        </w:rPr>
        <w:drawing>
          <wp:anchor distT="0" distB="0" distL="114300" distR="114300" simplePos="0" relativeHeight="251680768" behindDoc="0" locked="0" layoutInCell="1" allowOverlap="1" wp14:anchorId="612196C7" wp14:editId="60A23DE9">
            <wp:simplePos x="0" y="0"/>
            <wp:positionH relativeFrom="column">
              <wp:posOffset>2311833</wp:posOffset>
            </wp:positionH>
            <wp:positionV relativeFrom="paragraph">
              <wp:posOffset>466725</wp:posOffset>
            </wp:positionV>
            <wp:extent cx="790575" cy="288925"/>
            <wp:effectExtent l="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0vap.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90575" cy="288925"/>
                    </a:xfrm>
                    <a:prstGeom prst="rect">
                      <a:avLst/>
                    </a:prstGeom>
                  </pic:spPr>
                </pic:pic>
              </a:graphicData>
            </a:graphic>
            <wp14:sizeRelH relativeFrom="margin">
              <wp14:pctWidth>0</wp14:pctWidth>
            </wp14:sizeRelH>
            <wp14:sizeRelV relativeFrom="margin">
              <wp14:pctHeight>0</wp14:pctHeight>
            </wp14:sizeRelV>
          </wp:anchor>
        </w:drawing>
      </w:r>
      <w:r w:rsidR="00B82944" w:rsidRPr="00B82944">
        <w:t xml:space="preserve"> Статья 115 ТК определяет продолжительность ежегодного основного оплачиваемого отпуска 28 календарных дней. Эта </w:t>
      </w:r>
      <w:proofErr w:type="gramStart"/>
      <w:r w:rsidR="00B82944" w:rsidRPr="00B82944">
        <w:t>продолжительность</w:t>
      </w:r>
      <w:proofErr w:type="gramEnd"/>
      <w:r w:rsidR="00B82944" w:rsidRPr="00B82944">
        <w:t xml:space="preserve"> не может быть уменьшена ни при </w:t>
      </w:r>
      <w:proofErr w:type="gramStart"/>
      <w:r w:rsidR="00B82944" w:rsidRPr="00B82944">
        <w:t>каких</w:t>
      </w:r>
      <w:proofErr w:type="gramEnd"/>
      <w:r w:rsidR="00B82944" w:rsidRPr="00B82944">
        <w:t xml:space="preserve"> условиях. К сожалению, встречаются случаи, когда в трудовой договор включают условие о продолжительности отпуска меньше 28 календарных дней, а затем обосновывают такое условие тем, что работник сам согласился на уменьшение продолжительности отпуска. Согласие работника на включение такого условия в трудовой договор не имеет </w:t>
      </w:r>
      <w:r w:rsidR="00872F95">
        <w:t xml:space="preserve">правового </w:t>
      </w:r>
      <w:r w:rsidR="00B82944" w:rsidRPr="00B82944">
        <w:t>значения. Оно является недействительным.</w:t>
      </w:r>
    </w:p>
    <w:p w:rsidR="002803E8" w:rsidRDefault="00E2279C" w:rsidP="00467ACA">
      <w:pPr>
        <w:pStyle w:val="a6"/>
        <w:jc w:val="both"/>
      </w:pPr>
      <w:r>
        <w:rPr>
          <w:noProof/>
        </w:rPr>
        <mc:AlternateContent>
          <mc:Choice Requires="wps">
            <w:drawing>
              <wp:anchor distT="152400" distB="152400" distL="152400" distR="152400" simplePos="0" relativeHeight="251678720" behindDoc="0" locked="0" layoutInCell="1" allowOverlap="1" wp14:anchorId="1CB8C891" wp14:editId="77F32FB3">
                <wp:simplePos x="0" y="0"/>
                <wp:positionH relativeFrom="page">
                  <wp:posOffset>295275</wp:posOffset>
                </wp:positionH>
                <wp:positionV relativeFrom="page">
                  <wp:posOffset>7286625</wp:posOffset>
                </wp:positionV>
                <wp:extent cx="7153275" cy="2809875"/>
                <wp:effectExtent l="0" t="0" r="9525" b="9525"/>
                <wp:wrapThrough wrapText="bothSides" distL="152400" distR="152400">
                  <wp:wrapPolygon edited="1">
                    <wp:start x="0" y="0"/>
                    <wp:lineTo x="21600" y="0"/>
                    <wp:lineTo x="21600" y="21600"/>
                    <wp:lineTo x="0" y="21600"/>
                    <wp:lineTo x="0" y="0"/>
                  </wp:wrapPolygon>
                </wp:wrapThrough>
                <wp:docPr id="8" name="officeArt object"/>
                <wp:cNvGraphicFramePr/>
                <a:graphic xmlns:a="http://schemas.openxmlformats.org/drawingml/2006/main">
                  <a:graphicData uri="http://schemas.microsoft.com/office/word/2010/wordprocessingShape">
                    <wps:wsp>
                      <wps:cNvSpPr/>
                      <wps:spPr>
                        <a:xfrm>
                          <a:off x="0" y="0"/>
                          <a:ext cx="7153275" cy="2809875"/>
                        </a:xfrm>
                        <a:prstGeom prst="rect">
                          <a:avLst/>
                        </a:prstGeom>
                        <a:solidFill>
                          <a:srgbClr val="C7EEF3"/>
                        </a:solidFill>
                        <a:ln w="12700" cap="flat">
                          <a:noFill/>
                          <a:miter lim="400000"/>
                        </a:ln>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xmlns:arto="http://schemas.microsoft.com/office/word/2006/arto" val="1"/>
                          </a:ext>
                        </a:extLst>
                      </wps:spPr>
                      <wps:txbx>
                        <w:txbxContent>
                          <w:p w:rsidR="00E2279C" w:rsidRPr="00E2279C" w:rsidRDefault="00E2279C" w:rsidP="00E2279C">
                            <w:pPr>
                              <w:pStyle w:val="4"/>
                              <w:spacing w:line="276" w:lineRule="auto"/>
                              <w:ind w:right="148"/>
                              <w:jc w:val="both"/>
                              <w:rPr>
                                <w:rFonts w:ascii="Times New Roman" w:hAnsi="Times New Roman" w:cs="Times New Roman"/>
                                <w:b/>
                                <w:caps w:val="0"/>
                                <w:color w:val="000000" w:themeColor="text1"/>
                                <w:sz w:val="24"/>
                                <w:szCs w:val="24"/>
                                <w:lang w:val="ru-RU"/>
                              </w:rPr>
                            </w:pPr>
                            <w:r w:rsidRPr="00E2279C">
                              <w:rPr>
                                <w:rFonts w:ascii="Times New Roman" w:hAnsi="Times New Roman" w:cs="Times New Roman"/>
                                <w:b/>
                                <w:caps w:val="0"/>
                                <w:color w:val="000000" w:themeColor="text1"/>
                                <w:sz w:val="24"/>
                                <w:szCs w:val="24"/>
                                <w:lang w:val="ru-RU"/>
                              </w:rPr>
                              <w:t>Кто отдыхает в удобное время</w:t>
                            </w:r>
                          </w:p>
                          <w:p w:rsidR="00E2279C" w:rsidRPr="00E2279C" w:rsidRDefault="00E2279C" w:rsidP="00E2279C">
                            <w:pPr>
                              <w:pStyle w:val="4"/>
                              <w:spacing w:line="276" w:lineRule="auto"/>
                              <w:ind w:right="148"/>
                              <w:jc w:val="both"/>
                              <w:rPr>
                                <w:rFonts w:ascii="Times New Roman" w:hAnsi="Times New Roman" w:cs="Times New Roman"/>
                                <w:b/>
                                <w:caps w:val="0"/>
                                <w:color w:val="000000" w:themeColor="text1"/>
                                <w:sz w:val="24"/>
                                <w:szCs w:val="24"/>
                                <w:lang w:val="ru-RU"/>
                              </w:rPr>
                            </w:pPr>
                            <w:r w:rsidRPr="00E2279C">
                              <w:rPr>
                                <w:rFonts w:ascii="Times New Roman" w:hAnsi="Times New Roman" w:cs="Times New Roman"/>
                                <w:b/>
                                <w:caps w:val="0"/>
                                <w:color w:val="000000" w:themeColor="text1"/>
                                <w:sz w:val="24"/>
                                <w:szCs w:val="24"/>
                                <w:lang w:val="ru-RU"/>
                              </w:rPr>
                              <w:t>1.</w:t>
                            </w:r>
                            <w:r w:rsidRPr="00E2279C">
                              <w:rPr>
                                <w:rFonts w:ascii="Times New Roman" w:hAnsi="Times New Roman" w:cs="Times New Roman"/>
                                <w:b/>
                                <w:caps w:val="0"/>
                                <w:color w:val="000000" w:themeColor="text1"/>
                                <w:sz w:val="24"/>
                                <w:szCs w:val="24"/>
                                <w:lang w:val="ru-RU"/>
                              </w:rPr>
                              <w:tab/>
                              <w:t xml:space="preserve">Беременные (ст. 260 ТК РФ) </w:t>
                            </w:r>
                          </w:p>
                          <w:p w:rsidR="00E2279C" w:rsidRPr="00E2279C" w:rsidRDefault="00E2279C" w:rsidP="00E2279C">
                            <w:pPr>
                              <w:pStyle w:val="4"/>
                              <w:spacing w:line="276" w:lineRule="auto"/>
                              <w:ind w:right="148"/>
                              <w:jc w:val="both"/>
                              <w:rPr>
                                <w:rFonts w:ascii="Times New Roman" w:hAnsi="Times New Roman" w:cs="Times New Roman"/>
                                <w:b/>
                                <w:caps w:val="0"/>
                                <w:color w:val="000000" w:themeColor="text1"/>
                                <w:sz w:val="24"/>
                                <w:szCs w:val="24"/>
                                <w:lang w:val="ru-RU"/>
                              </w:rPr>
                            </w:pPr>
                            <w:r w:rsidRPr="00E2279C">
                              <w:rPr>
                                <w:rFonts w:ascii="Times New Roman" w:hAnsi="Times New Roman" w:cs="Times New Roman"/>
                                <w:b/>
                                <w:caps w:val="0"/>
                                <w:color w:val="000000" w:themeColor="text1"/>
                                <w:sz w:val="24"/>
                                <w:szCs w:val="24"/>
                                <w:lang w:val="ru-RU"/>
                              </w:rPr>
                              <w:t>2.</w:t>
                            </w:r>
                            <w:r w:rsidRPr="00E2279C">
                              <w:rPr>
                                <w:rFonts w:ascii="Times New Roman" w:hAnsi="Times New Roman" w:cs="Times New Roman"/>
                                <w:b/>
                                <w:caps w:val="0"/>
                                <w:color w:val="000000" w:themeColor="text1"/>
                                <w:sz w:val="24"/>
                                <w:szCs w:val="24"/>
                                <w:lang w:val="ru-RU"/>
                              </w:rPr>
                              <w:tab/>
                              <w:t xml:space="preserve">Мужья </w:t>
                            </w:r>
                            <w:proofErr w:type="spellStart"/>
                            <w:r w:rsidRPr="00E2279C">
                              <w:rPr>
                                <w:rFonts w:ascii="Times New Roman" w:hAnsi="Times New Roman" w:cs="Times New Roman"/>
                                <w:b/>
                                <w:caps w:val="0"/>
                                <w:color w:val="000000" w:themeColor="text1"/>
                                <w:sz w:val="24"/>
                                <w:szCs w:val="24"/>
                                <w:lang w:val="ru-RU"/>
                              </w:rPr>
                              <w:t>декретниц</w:t>
                            </w:r>
                            <w:proofErr w:type="spellEnd"/>
                            <w:r w:rsidRPr="00E2279C">
                              <w:rPr>
                                <w:rFonts w:ascii="Times New Roman" w:hAnsi="Times New Roman" w:cs="Times New Roman"/>
                                <w:b/>
                                <w:caps w:val="0"/>
                                <w:color w:val="000000" w:themeColor="text1"/>
                                <w:sz w:val="24"/>
                                <w:szCs w:val="24"/>
                                <w:lang w:val="ru-RU"/>
                              </w:rPr>
                              <w:t xml:space="preserve"> (ч. 4 ст. 123 ТК РФ) </w:t>
                            </w:r>
                          </w:p>
                          <w:p w:rsidR="00E2279C" w:rsidRPr="00E2279C" w:rsidRDefault="00E2279C" w:rsidP="00E2279C">
                            <w:pPr>
                              <w:pStyle w:val="4"/>
                              <w:spacing w:line="276" w:lineRule="auto"/>
                              <w:ind w:right="148"/>
                              <w:jc w:val="both"/>
                              <w:rPr>
                                <w:rFonts w:ascii="Times New Roman" w:hAnsi="Times New Roman" w:cs="Times New Roman"/>
                                <w:b/>
                                <w:caps w:val="0"/>
                                <w:color w:val="000000" w:themeColor="text1"/>
                                <w:sz w:val="24"/>
                                <w:szCs w:val="24"/>
                                <w:lang w:val="ru-RU"/>
                              </w:rPr>
                            </w:pPr>
                            <w:r w:rsidRPr="00E2279C">
                              <w:rPr>
                                <w:rFonts w:ascii="Times New Roman" w:hAnsi="Times New Roman" w:cs="Times New Roman"/>
                                <w:b/>
                                <w:caps w:val="0"/>
                                <w:color w:val="000000" w:themeColor="text1"/>
                                <w:sz w:val="24"/>
                                <w:szCs w:val="24"/>
                                <w:lang w:val="ru-RU"/>
                              </w:rPr>
                              <w:t>3.</w:t>
                            </w:r>
                            <w:r w:rsidRPr="00E2279C">
                              <w:rPr>
                                <w:rFonts w:ascii="Times New Roman" w:hAnsi="Times New Roman" w:cs="Times New Roman"/>
                                <w:b/>
                                <w:caps w:val="0"/>
                                <w:color w:val="000000" w:themeColor="text1"/>
                                <w:sz w:val="24"/>
                                <w:szCs w:val="24"/>
                                <w:lang w:val="ru-RU"/>
                              </w:rPr>
                              <w:tab/>
                              <w:t xml:space="preserve">Родители детей-инвалидов (ст. 262.1 ТК РФ) </w:t>
                            </w:r>
                          </w:p>
                          <w:p w:rsidR="00E2279C" w:rsidRPr="00E2279C" w:rsidRDefault="00E2279C" w:rsidP="00E2279C">
                            <w:pPr>
                              <w:pStyle w:val="4"/>
                              <w:spacing w:line="276" w:lineRule="auto"/>
                              <w:ind w:right="148"/>
                              <w:jc w:val="both"/>
                              <w:rPr>
                                <w:rFonts w:ascii="Times New Roman" w:hAnsi="Times New Roman" w:cs="Times New Roman"/>
                                <w:b/>
                                <w:caps w:val="0"/>
                                <w:color w:val="000000" w:themeColor="text1"/>
                                <w:sz w:val="24"/>
                                <w:szCs w:val="24"/>
                                <w:lang w:val="ru-RU"/>
                              </w:rPr>
                            </w:pPr>
                            <w:r w:rsidRPr="00E2279C">
                              <w:rPr>
                                <w:rFonts w:ascii="Times New Roman" w:hAnsi="Times New Roman" w:cs="Times New Roman"/>
                                <w:b/>
                                <w:caps w:val="0"/>
                                <w:color w:val="000000" w:themeColor="text1"/>
                                <w:sz w:val="24"/>
                                <w:szCs w:val="24"/>
                                <w:lang w:val="ru-RU"/>
                              </w:rPr>
                              <w:t>4.</w:t>
                            </w:r>
                            <w:r w:rsidRPr="00E2279C">
                              <w:rPr>
                                <w:rFonts w:ascii="Times New Roman" w:hAnsi="Times New Roman" w:cs="Times New Roman"/>
                                <w:b/>
                                <w:caps w:val="0"/>
                                <w:color w:val="000000" w:themeColor="text1"/>
                                <w:sz w:val="24"/>
                                <w:szCs w:val="24"/>
                                <w:lang w:val="ru-RU"/>
                              </w:rPr>
                              <w:tab/>
                              <w:t xml:space="preserve">Несовершеннолетние (ст. 267 ТК РФ) </w:t>
                            </w:r>
                          </w:p>
                          <w:p w:rsidR="00E2279C" w:rsidRPr="00E2279C" w:rsidRDefault="00E2279C" w:rsidP="00E2279C">
                            <w:pPr>
                              <w:pStyle w:val="4"/>
                              <w:spacing w:line="276" w:lineRule="auto"/>
                              <w:ind w:right="148"/>
                              <w:jc w:val="both"/>
                              <w:rPr>
                                <w:rFonts w:ascii="Times New Roman" w:hAnsi="Times New Roman" w:cs="Times New Roman"/>
                                <w:b/>
                                <w:caps w:val="0"/>
                                <w:color w:val="000000" w:themeColor="text1"/>
                                <w:sz w:val="24"/>
                                <w:szCs w:val="24"/>
                                <w:lang w:val="ru-RU"/>
                              </w:rPr>
                            </w:pPr>
                            <w:r w:rsidRPr="00E2279C">
                              <w:rPr>
                                <w:rFonts w:ascii="Times New Roman" w:hAnsi="Times New Roman" w:cs="Times New Roman"/>
                                <w:b/>
                                <w:caps w:val="0"/>
                                <w:color w:val="000000" w:themeColor="text1"/>
                                <w:sz w:val="24"/>
                                <w:szCs w:val="24"/>
                                <w:lang w:val="ru-RU"/>
                              </w:rPr>
                              <w:t>5.</w:t>
                            </w:r>
                            <w:r w:rsidRPr="00E2279C">
                              <w:rPr>
                                <w:rFonts w:ascii="Times New Roman" w:hAnsi="Times New Roman" w:cs="Times New Roman"/>
                                <w:b/>
                                <w:caps w:val="0"/>
                                <w:color w:val="000000" w:themeColor="text1"/>
                                <w:sz w:val="24"/>
                                <w:szCs w:val="24"/>
                                <w:lang w:val="ru-RU"/>
                              </w:rPr>
                              <w:tab/>
                              <w:t xml:space="preserve">Работники, которых отзывали из отпуска (ч. 2 ст. 125 ТК РФ) </w:t>
                            </w:r>
                          </w:p>
                          <w:p w:rsidR="00E2279C" w:rsidRPr="00E2279C" w:rsidRDefault="00E2279C" w:rsidP="00E2279C">
                            <w:pPr>
                              <w:pStyle w:val="4"/>
                              <w:spacing w:line="276" w:lineRule="auto"/>
                              <w:ind w:right="148"/>
                              <w:jc w:val="both"/>
                              <w:rPr>
                                <w:rFonts w:ascii="Times New Roman" w:hAnsi="Times New Roman" w:cs="Times New Roman"/>
                                <w:b/>
                                <w:caps w:val="0"/>
                                <w:color w:val="000000" w:themeColor="text1"/>
                                <w:sz w:val="24"/>
                                <w:szCs w:val="24"/>
                                <w:lang w:val="ru-RU"/>
                              </w:rPr>
                            </w:pPr>
                            <w:r w:rsidRPr="00E2279C">
                              <w:rPr>
                                <w:rFonts w:ascii="Times New Roman" w:hAnsi="Times New Roman" w:cs="Times New Roman"/>
                                <w:b/>
                                <w:caps w:val="0"/>
                                <w:color w:val="000000" w:themeColor="text1"/>
                                <w:sz w:val="24"/>
                                <w:szCs w:val="24"/>
                                <w:lang w:val="ru-RU"/>
                              </w:rPr>
                              <w:t>6.</w:t>
                            </w:r>
                            <w:r w:rsidRPr="00E2279C">
                              <w:rPr>
                                <w:rFonts w:ascii="Times New Roman" w:hAnsi="Times New Roman" w:cs="Times New Roman"/>
                                <w:b/>
                                <w:caps w:val="0"/>
                                <w:color w:val="000000" w:themeColor="text1"/>
                                <w:sz w:val="24"/>
                                <w:szCs w:val="24"/>
                                <w:lang w:val="ru-RU"/>
                              </w:rPr>
                              <w:tab/>
                              <w:t xml:space="preserve">Почетные доноры (подп. 1 п. 1 ст. 23 Федерального закона от 20.07.2012 № 125-ФЗ) </w:t>
                            </w:r>
                          </w:p>
                          <w:p w:rsidR="00E2279C" w:rsidRPr="00467ACA" w:rsidRDefault="00E2279C" w:rsidP="00E2279C">
                            <w:pPr>
                              <w:pStyle w:val="4"/>
                              <w:spacing w:line="276" w:lineRule="auto"/>
                              <w:ind w:right="148"/>
                              <w:jc w:val="both"/>
                              <w:rPr>
                                <w:rFonts w:ascii="Times New Roman" w:hAnsi="Times New Roman" w:cs="Times New Roman"/>
                                <w:caps w:val="0"/>
                                <w:color w:val="000000" w:themeColor="text1"/>
                                <w:sz w:val="24"/>
                                <w:szCs w:val="24"/>
                                <w:lang w:val="ru-RU"/>
                              </w:rPr>
                            </w:pPr>
                            <w:r w:rsidRPr="00E2279C">
                              <w:rPr>
                                <w:rFonts w:ascii="Times New Roman" w:hAnsi="Times New Roman" w:cs="Times New Roman"/>
                                <w:b/>
                                <w:caps w:val="0"/>
                                <w:color w:val="000000" w:themeColor="text1"/>
                                <w:sz w:val="24"/>
                                <w:szCs w:val="24"/>
                                <w:lang w:val="ru-RU"/>
                              </w:rPr>
                              <w:t>7.</w:t>
                            </w:r>
                            <w:r w:rsidRPr="00E2279C">
                              <w:rPr>
                                <w:rFonts w:ascii="Times New Roman" w:hAnsi="Times New Roman" w:cs="Times New Roman"/>
                                <w:b/>
                                <w:caps w:val="0"/>
                                <w:color w:val="000000" w:themeColor="text1"/>
                                <w:sz w:val="24"/>
                                <w:szCs w:val="24"/>
                                <w:lang w:val="ru-RU"/>
                              </w:rPr>
                              <w:tab/>
                              <w:t xml:space="preserve">Ветераны боевых действий (п. 11 ч. 1 ст. 16 Федерального закона от 12.01.1995 № 5-ФЗ) </w:t>
                            </w:r>
                            <w:r w:rsidR="00467ACA" w:rsidRPr="00467ACA">
                              <w:rPr>
                                <w:rFonts w:ascii="Times New Roman" w:hAnsi="Times New Roman" w:cs="Times New Roman"/>
                                <w:caps w:val="0"/>
                                <w:color w:val="000000" w:themeColor="text1"/>
                                <w:sz w:val="24"/>
                                <w:szCs w:val="24"/>
                                <w:lang w:val="ru-RU"/>
                              </w:rPr>
                              <w:t>•</w:t>
                            </w:r>
                            <w:r w:rsidR="00467ACA" w:rsidRPr="00467ACA">
                              <w:rPr>
                                <w:rFonts w:ascii="Times New Roman" w:hAnsi="Times New Roman" w:cs="Times New Roman"/>
                                <w:caps w:val="0"/>
                                <w:color w:val="000000" w:themeColor="text1"/>
                                <w:sz w:val="24"/>
                                <w:szCs w:val="24"/>
                                <w:lang w:val="ru-RU"/>
                              </w:rPr>
                              <w:tab/>
                            </w:r>
                          </w:p>
                        </w:txbxContent>
                      </wps:txbx>
                      <wps:bodyPr wrap="square" lIns="101600" tIns="101600" rIns="101600" bIns="101600" numCol="1" anchor="t">
                        <a:noAutofit/>
                      </wps:bodyPr>
                    </wps:wsp>
                  </a:graphicData>
                </a:graphic>
                <wp14:sizeRelH relativeFrom="margin">
                  <wp14:pctWidth>0</wp14:pctWidth>
                </wp14:sizeRelH>
                <wp14:sizeRelV relativeFrom="margin">
                  <wp14:pctHeight>0</wp14:pctHeight>
                </wp14:sizeRelV>
              </wp:anchor>
            </w:drawing>
          </mc:Choice>
          <mc:Fallback>
            <w:pict>
              <v:rect id="_x0000_s1028" style="position:absolute;left:0;text-align:left;margin-left:23.25pt;margin-top:573.75pt;width:563.25pt;height:221.25pt;z-index:25167872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" fillcolor="#c7eef3" stroked="f" strokeweight="1pt">
                <v:stroke miterlimit="4"/>
                <v:textbox inset="8pt,8pt,8pt,8pt">
                  <w:txbxContent>
                    <w:p w:rsidR="00E2279C" w:rsidRPr="00E2279C" w:rsidRDefault="00E2279C" w:rsidP="00E2279C">
                      <w:pPr>
                        <w:pStyle w:val="4"/>
                        <w:spacing w:line="276" w:lineRule="auto"/>
                        <w:ind w:right="148"/>
                        <w:jc w:val="both"/>
                        <w:rPr>
                          <w:rFonts w:ascii="Times New Roman" w:hAnsi="Times New Roman" w:cs="Times New Roman"/>
                          <w:b/>
                          <w:caps w:val="0"/>
                          <w:color w:val="000000" w:themeColor="text1"/>
                          <w:sz w:val="24"/>
                          <w:szCs w:val="24"/>
                          <w:lang w:val="ru-RU"/>
                        </w:rPr>
                      </w:pPr>
                      <w:r w:rsidRPr="00E2279C">
                        <w:rPr>
                          <w:rFonts w:ascii="Times New Roman" w:hAnsi="Times New Roman" w:cs="Times New Roman"/>
                          <w:b/>
                          <w:caps w:val="0"/>
                          <w:color w:val="000000" w:themeColor="text1"/>
                          <w:sz w:val="24"/>
                          <w:szCs w:val="24"/>
                          <w:lang w:val="ru-RU"/>
                        </w:rPr>
                        <w:t>Кто отдыхает в удобное время</w:t>
                      </w:r>
                    </w:p>
                    <w:p w:rsidR="00E2279C" w:rsidRPr="00E2279C" w:rsidRDefault="00E2279C" w:rsidP="00E2279C">
                      <w:pPr>
                        <w:pStyle w:val="4"/>
                        <w:spacing w:line="276" w:lineRule="auto"/>
                        <w:ind w:right="148"/>
                        <w:jc w:val="both"/>
                        <w:rPr>
                          <w:rFonts w:ascii="Times New Roman" w:hAnsi="Times New Roman" w:cs="Times New Roman"/>
                          <w:b/>
                          <w:caps w:val="0"/>
                          <w:color w:val="000000" w:themeColor="text1"/>
                          <w:sz w:val="24"/>
                          <w:szCs w:val="24"/>
                          <w:lang w:val="ru-RU"/>
                        </w:rPr>
                      </w:pPr>
                      <w:r w:rsidRPr="00E2279C">
                        <w:rPr>
                          <w:rFonts w:ascii="Times New Roman" w:hAnsi="Times New Roman" w:cs="Times New Roman"/>
                          <w:b/>
                          <w:caps w:val="0"/>
                          <w:color w:val="000000" w:themeColor="text1"/>
                          <w:sz w:val="24"/>
                          <w:szCs w:val="24"/>
                          <w:lang w:val="ru-RU"/>
                        </w:rPr>
                        <w:t>1.</w:t>
                      </w:r>
                      <w:r w:rsidRPr="00E2279C">
                        <w:rPr>
                          <w:rFonts w:ascii="Times New Roman" w:hAnsi="Times New Roman" w:cs="Times New Roman"/>
                          <w:b/>
                          <w:caps w:val="0"/>
                          <w:color w:val="000000" w:themeColor="text1"/>
                          <w:sz w:val="24"/>
                          <w:szCs w:val="24"/>
                          <w:lang w:val="ru-RU"/>
                        </w:rPr>
                        <w:tab/>
                        <w:t xml:space="preserve">Беременные (ст. 260 ТК РФ) </w:t>
                      </w:r>
                    </w:p>
                    <w:p w:rsidR="00E2279C" w:rsidRPr="00E2279C" w:rsidRDefault="00E2279C" w:rsidP="00E2279C">
                      <w:pPr>
                        <w:pStyle w:val="4"/>
                        <w:spacing w:line="276" w:lineRule="auto"/>
                        <w:ind w:right="148"/>
                        <w:jc w:val="both"/>
                        <w:rPr>
                          <w:rFonts w:ascii="Times New Roman" w:hAnsi="Times New Roman" w:cs="Times New Roman"/>
                          <w:b/>
                          <w:caps w:val="0"/>
                          <w:color w:val="000000" w:themeColor="text1"/>
                          <w:sz w:val="24"/>
                          <w:szCs w:val="24"/>
                          <w:lang w:val="ru-RU"/>
                        </w:rPr>
                      </w:pPr>
                      <w:r w:rsidRPr="00E2279C">
                        <w:rPr>
                          <w:rFonts w:ascii="Times New Roman" w:hAnsi="Times New Roman" w:cs="Times New Roman"/>
                          <w:b/>
                          <w:caps w:val="0"/>
                          <w:color w:val="000000" w:themeColor="text1"/>
                          <w:sz w:val="24"/>
                          <w:szCs w:val="24"/>
                          <w:lang w:val="ru-RU"/>
                        </w:rPr>
                        <w:t>2.</w:t>
                      </w:r>
                      <w:r w:rsidRPr="00E2279C">
                        <w:rPr>
                          <w:rFonts w:ascii="Times New Roman" w:hAnsi="Times New Roman" w:cs="Times New Roman"/>
                          <w:b/>
                          <w:caps w:val="0"/>
                          <w:color w:val="000000" w:themeColor="text1"/>
                          <w:sz w:val="24"/>
                          <w:szCs w:val="24"/>
                          <w:lang w:val="ru-RU"/>
                        </w:rPr>
                        <w:tab/>
                        <w:t xml:space="preserve">Мужья декретниц (ч. 4 ст. 123 ТК РФ) </w:t>
                      </w:r>
                    </w:p>
                    <w:p w:rsidR="00E2279C" w:rsidRPr="00E2279C" w:rsidRDefault="00E2279C" w:rsidP="00E2279C">
                      <w:pPr>
                        <w:pStyle w:val="4"/>
                        <w:spacing w:line="276" w:lineRule="auto"/>
                        <w:ind w:right="148"/>
                        <w:jc w:val="both"/>
                        <w:rPr>
                          <w:rFonts w:ascii="Times New Roman" w:hAnsi="Times New Roman" w:cs="Times New Roman"/>
                          <w:b/>
                          <w:caps w:val="0"/>
                          <w:color w:val="000000" w:themeColor="text1"/>
                          <w:sz w:val="24"/>
                          <w:szCs w:val="24"/>
                          <w:lang w:val="ru-RU"/>
                        </w:rPr>
                      </w:pPr>
                      <w:r w:rsidRPr="00E2279C">
                        <w:rPr>
                          <w:rFonts w:ascii="Times New Roman" w:hAnsi="Times New Roman" w:cs="Times New Roman"/>
                          <w:b/>
                          <w:caps w:val="0"/>
                          <w:color w:val="000000" w:themeColor="text1"/>
                          <w:sz w:val="24"/>
                          <w:szCs w:val="24"/>
                          <w:lang w:val="ru-RU"/>
                        </w:rPr>
                        <w:t>3.</w:t>
                      </w:r>
                      <w:r w:rsidRPr="00E2279C">
                        <w:rPr>
                          <w:rFonts w:ascii="Times New Roman" w:hAnsi="Times New Roman" w:cs="Times New Roman"/>
                          <w:b/>
                          <w:caps w:val="0"/>
                          <w:color w:val="000000" w:themeColor="text1"/>
                          <w:sz w:val="24"/>
                          <w:szCs w:val="24"/>
                          <w:lang w:val="ru-RU"/>
                        </w:rPr>
                        <w:tab/>
                        <w:t xml:space="preserve">Родители детей-инвалидов (ст. 262.1 ТК РФ) </w:t>
                      </w:r>
                    </w:p>
                    <w:p w:rsidR="00E2279C" w:rsidRPr="00E2279C" w:rsidRDefault="00E2279C" w:rsidP="00E2279C">
                      <w:pPr>
                        <w:pStyle w:val="4"/>
                        <w:spacing w:line="276" w:lineRule="auto"/>
                        <w:ind w:right="148"/>
                        <w:jc w:val="both"/>
                        <w:rPr>
                          <w:rFonts w:ascii="Times New Roman" w:hAnsi="Times New Roman" w:cs="Times New Roman"/>
                          <w:b/>
                          <w:caps w:val="0"/>
                          <w:color w:val="000000" w:themeColor="text1"/>
                          <w:sz w:val="24"/>
                          <w:szCs w:val="24"/>
                          <w:lang w:val="ru-RU"/>
                        </w:rPr>
                      </w:pPr>
                      <w:r w:rsidRPr="00E2279C">
                        <w:rPr>
                          <w:rFonts w:ascii="Times New Roman" w:hAnsi="Times New Roman" w:cs="Times New Roman"/>
                          <w:b/>
                          <w:caps w:val="0"/>
                          <w:color w:val="000000" w:themeColor="text1"/>
                          <w:sz w:val="24"/>
                          <w:szCs w:val="24"/>
                          <w:lang w:val="ru-RU"/>
                        </w:rPr>
                        <w:t>4.</w:t>
                      </w:r>
                      <w:r w:rsidRPr="00E2279C">
                        <w:rPr>
                          <w:rFonts w:ascii="Times New Roman" w:hAnsi="Times New Roman" w:cs="Times New Roman"/>
                          <w:b/>
                          <w:caps w:val="0"/>
                          <w:color w:val="000000" w:themeColor="text1"/>
                          <w:sz w:val="24"/>
                          <w:szCs w:val="24"/>
                          <w:lang w:val="ru-RU"/>
                        </w:rPr>
                        <w:tab/>
                        <w:t xml:space="preserve">Несовершеннолетние (ст. 267 ТК РФ) </w:t>
                      </w:r>
                    </w:p>
                    <w:p w:rsidR="00E2279C" w:rsidRPr="00E2279C" w:rsidRDefault="00E2279C" w:rsidP="00E2279C">
                      <w:pPr>
                        <w:pStyle w:val="4"/>
                        <w:spacing w:line="276" w:lineRule="auto"/>
                        <w:ind w:right="148"/>
                        <w:jc w:val="both"/>
                        <w:rPr>
                          <w:rFonts w:ascii="Times New Roman" w:hAnsi="Times New Roman" w:cs="Times New Roman"/>
                          <w:b/>
                          <w:caps w:val="0"/>
                          <w:color w:val="000000" w:themeColor="text1"/>
                          <w:sz w:val="24"/>
                          <w:szCs w:val="24"/>
                          <w:lang w:val="ru-RU"/>
                        </w:rPr>
                      </w:pPr>
                      <w:r w:rsidRPr="00E2279C">
                        <w:rPr>
                          <w:rFonts w:ascii="Times New Roman" w:hAnsi="Times New Roman" w:cs="Times New Roman"/>
                          <w:b/>
                          <w:caps w:val="0"/>
                          <w:color w:val="000000" w:themeColor="text1"/>
                          <w:sz w:val="24"/>
                          <w:szCs w:val="24"/>
                          <w:lang w:val="ru-RU"/>
                        </w:rPr>
                        <w:t>5.</w:t>
                      </w:r>
                      <w:r w:rsidRPr="00E2279C">
                        <w:rPr>
                          <w:rFonts w:ascii="Times New Roman" w:hAnsi="Times New Roman" w:cs="Times New Roman"/>
                          <w:b/>
                          <w:caps w:val="0"/>
                          <w:color w:val="000000" w:themeColor="text1"/>
                          <w:sz w:val="24"/>
                          <w:szCs w:val="24"/>
                          <w:lang w:val="ru-RU"/>
                        </w:rPr>
                        <w:tab/>
                        <w:t xml:space="preserve">Работники, которых отзывали из отпуска (ч. 2 ст. 125 ТК РФ) </w:t>
                      </w:r>
                    </w:p>
                    <w:p w:rsidR="00E2279C" w:rsidRPr="00E2279C" w:rsidRDefault="00E2279C" w:rsidP="00E2279C">
                      <w:pPr>
                        <w:pStyle w:val="4"/>
                        <w:spacing w:line="276" w:lineRule="auto"/>
                        <w:ind w:right="148"/>
                        <w:jc w:val="both"/>
                        <w:rPr>
                          <w:rFonts w:ascii="Times New Roman" w:hAnsi="Times New Roman" w:cs="Times New Roman"/>
                          <w:b/>
                          <w:caps w:val="0"/>
                          <w:color w:val="000000" w:themeColor="text1"/>
                          <w:sz w:val="24"/>
                          <w:szCs w:val="24"/>
                          <w:lang w:val="ru-RU"/>
                        </w:rPr>
                      </w:pPr>
                      <w:r w:rsidRPr="00E2279C">
                        <w:rPr>
                          <w:rFonts w:ascii="Times New Roman" w:hAnsi="Times New Roman" w:cs="Times New Roman"/>
                          <w:b/>
                          <w:caps w:val="0"/>
                          <w:color w:val="000000" w:themeColor="text1"/>
                          <w:sz w:val="24"/>
                          <w:szCs w:val="24"/>
                          <w:lang w:val="ru-RU"/>
                        </w:rPr>
                        <w:t>6.</w:t>
                      </w:r>
                      <w:r w:rsidRPr="00E2279C">
                        <w:rPr>
                          <w:rFonts w:ascii="Times New Roman" w:hAnsi="Times New Roman" w:cs="Times New Roman"/>
                          <w:b/>
                          <w:caps w:val="0"/>
                          <w:color w:val="000000" w:themeColor="text1"/>
                          <w:sz w:val="24"/>
                          <w:szCs w:val="24"/>
                          <w:lang w:val="ru-RU"/>
                        </w:rPr>
                        <w:tab/>
                        <w:t xml:space="preserve">Почетные доноры (подп. 1 п. 1 ст. 23 Федерального закона от 20.07.2012 № 125-ФЗ) </w:t>
                      </w:r>
                    </w:p>
                    <w:p w:rsidR="00E2279C" w:rsidRPr="00467ACA" w:rsidRDefault="00E2279C" w:rsidP="00E2279C">
                      <w:pPr>
                        <w:pStyle w:val="4"/>
                        <w:spacing w:line="276" w:lineRule="auto"/>
                        <w:ind w:right="148"/>
                        <w:jc w:val="both"/>
                        <w:rPr>
                          <w:rFonts w:ascii="Times New Roman" w:hAnsi="Times New Roman" w:cs="Times New Roman"/>
                          <w:caps w:val="0"/>
                          <w:color w:val="000000" w:themeColor="text1"/>
                          <w:sz w:val="24"/>
                          <w:szCs w:val="24"/>
                          <w:lang w:val="ru-RU"/>
                        </w:rPr>
                      </w:pPr>
                      <w:r w:rsidRPr="00E2279C">
                        <w:rPr>
                          <w:rFonts w:ascii="Times New Roman" w:hAnsi="Times New Roman" w:cs="Times New Roman"/>
                          <w:b/>
                          <w:caps w:val="0"/>
                          <w:color w:val="000000" w:themeColor="text1"/>
                          <w:sz w:val="24"/>
                          <w:szCs w:val="24"/>
                          <w:lang w:val="ru-RU"/>
                        </w:rPr>
                        <w:t>7.</w:t>
                      </w:r>
                      <w:r w:rsidRPr="00E2279C">
                        <w:rPr>
                          <w:rFonts w:ascii="Times New Roman" w:hAnsi="Times New Roman" w:cs="Times New Roman"/>
                          <w:b/>
                          <w:caps w:val="0"/>
                          <w:color w:val="000000" w:themeColor="text1"/>
                          <w:sz w:val="24"/>
                          <w:szCs w:val="24"/>
                          <w:lang w:val="ru-RU"/>
                        </w:rPr>
                        <w:tab/>
                        <w:t xml:space="preserve">Ветераны боевых действий (п. 11 ч. 1 ст. 16 Федерального закона от 12.01.1995 № 5-ФЗ) </w:t>
                      </w:r>
                      <w:r w:rsidR="00467ACA" w:rsidRPr="00467ACA">
                        <w:rPr>
                          <w:rFonts w:ascii="Times New Roman" w:hAnsi="Times New Roman" w:cs="Times New Roman"/>
                          <w:caps w:val="0"/>
                          <w:color w:val="000000" w:themeColor="text1"/>
                          <w:sz w:val="24"/>
                          <w:szCs w:val="24"/>
                          <w:lang w:val="ru-RU"/>
                        </w:rPr>
                        <w:t>•</w:t>
                      </w:r>
                      <w:r w:rsidR="00467ACA" w:rsidRPr="00467ACA">
                        <w:rPr>
                          <w:rFonts w:ascii="Times New Roman" w:hAnsi="Times New Roman" w:cs="Times New Roman"/>
                          <w:caps w:val="0"/>
                          <w:color w:val="000000" w:themeColor="text1"/>
                          <w:sz w:val="24"/>
                          <w:szCs w:val="24"/>
                          <w:lang w:val="ru-RU"/>
                        </w:rPr>
                        <w:tab/>
                      </w:r>
                    </w:p>
                  </w:txbxContent>
                </v:textbox>
                <w10:wrap type="through" anchorx="page" anchory="page"/>
              </v:rect>
            </w:pict>
          </mc:Fallback>
        </mc:AlternateContent>
      </w:r>
      <w:r w:rsidR="00B82944" w:rsidRPr="00B82944">
        <w:t>При предоставлении отпуска в календарных днях выходные дни включаются в число дней отпуска. Праздничные нерабочие дни, приходящиеся на отпускной период, в числе дней отпуска не учитываются и поэтому удлиняют отпуск.</w:t>
      </w:r>
    </w:p>
    <w:p w:rsidR="00E2279C" w:rsidRDefault="00E2279C" w:rsidP="00467ACA">
      <w:pPr>
        <w:pStyle w:val="a6"/>
        <w:jc w:val="both"/>
      </w:pPr>
    </w:p>
    <w:p w:rsidR="00352A46" w:rsidRDefault="002803E8" w:rsidP="00E2279C">
      <w:pPr>
        <w:pStyle w:val="a5"/>
        <w:jc w:val="both"/>
      </w:pPr>
      <w:r>
        <w:rPr>
          <w:noProof/>
        </w:rPr>
        <mc:AlternateContent>
          <mc:Choice Requires="wps">
            <w:drawing>
              <wp:anchor distT="152400" distB="152400" distL="152400" distR="152400" simplePos="0" relativeHeight="251687936" behindDoc="0" locked="0" layoutInCell="1" allowOverlap="1" wp14:anchorId="60FF4C26" wp14:editId="3D19252C">
                <wp:simplePos x="0" y="0"/>
                <wp:positionH relativeFrom="page">
                  <wp:posOffset>352425</wp:posOffset>
                </wp:positionH>
                <wp:positionV relativeFrom="page">
                  <wp:posOffset>495300</wp:posOffset>
                </wp:positionV>
                <wp:extent cx="6819900" cy="485775"/>
                <wp:effectExtent l="0" t="0" r="0" b="9525"/>
                <wp:wrapSquare wrapText="bothSides" distT="152400" distB="152400" distL="152400" distR="152400"/>
                <wp:docPr id="21" name="officeArt object"/>
                <wp:cNvGraphicFramePr/>
                <a:graphic xmlns:a="http://schemas.openxmlformats.org/drawingml/2006/main">
                  <a:graphicData uri="http://schemas.microsoft.com/office/word/2010/wordprocessingShape">
                    <wps:wsp>
                      <wps:cNvSpPr txBox="1"/>
                      <wps:spPr>
                        <a:xfrm>
                          <a:off x="0" y="0"/>
                          <a:ext cx="6819900" cy="485775"/>
                        </a:xfrm>
                        <a:prstGeom prst="rect">
                          <a:avLst/>
                        </a:prstGeom>
                        <a:noFill/>
                        <a:ln w="12700" cap="flat">
                          <a:noFill/>
                          <a:miter lim="400000"/>
                        </a:ln>
                        <a:effectLst/>
                      </wps:spPr>
                      <wps:txbx>
                        <w:txbxContent>
                          <w:p w:rsidR="002803E8" w:rsidRDefault="002803E8" w:rsidP="002803E8">
                            <w:pPr>
                              <w:pStyle w:val="22"/>
                            </w:pPr>
                            <w:r>
                              <w:t>Бюллетень</w:t>
                            </w:r>
                          </w:p>
                          <w:p w:rsidR="002803E8" w:rsidRDefault="002803E8" w:rsidP="002803E8">
                            <w:pPr>
                              <w:pStyle w:val="22"/>
                            </w:pPr>
                            <w:r>
                              <w:tab/>
                            </w:r>
                            <w:r>
                              <w:fldChar w:fldCharType="begin" w:fldLock="1"/>
                            </w:r>
                            <w:r>
                              <w:instrText xml:space="preserve"> DATE \@ "d MMMM y 'г'." </w:instrText>
                            </w:r>
                            <w:r>
                              <w:fldChar w:fldCharType="separate"/>
                            </w:r>
                            <w:r w:rsidR="00E2279C">
                              <w:t>Февраль</w:t>
                            </w:r>
                            <w:r w:rsidR="009C05DC">
                              <w:t xml:space="preserve"> 2019</w:t>
                            </w:r>
                            <w:r>
                              <w:t xml:space="preserve"> г.</w:t>
                            </w:r>
                            <w:r>
                              <w:fldChar w:fldCharType="end"/>
                            </w:r>
                          </w:p>
                        </w:txbxContent>
                      </wps:txbx>
                      <wps:bodyPr wrap="square" lIns="0" tIns="0" rIns="0" bIns="0" numCol="1" anchor="t">
                        <a:noAutofit/>
                      </wps:bodyPr>
                    </wps:wsp>
                  </a:graphicData>
                </a:graphic>
                <wp14:sizeRelV relativeFrom="margin">
                  <wp14:pctHeight>0</wp14:pctHeight>
                </wp14:sizeRelV>
              </wp:anchor>
            </w:drawing>
          </mc:Choice>
          <mc:Fallback>
            <w:pict>
              <v:shape id="_x0000_s1029" type="#_x0000_t202" style="position:absolute;left:0;text-align:left;margin-left:27.75pt;margin-top:39pt;width:537pt;height:38.25pt;z-index:251687936;visibility:visible;mso-wrap-style:square;mso-height-percent:0;mso-wrap-distance-left:12pt;mso-wrap-distance-top:12pt;mso-wrap-distance-right:12pt;mso-wrap-distance-bottom:12pt;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" filled="f" stroked="f" strokeweight="1pt">
                <v:stroke miterlimit="4"/>
                <v:textbox inset="0,0,0,0">
                  <w:txbxContent>
                    <w:p w:rsidR="002803E8" w:rsidRDefault="002803E8" w:rsidP="002803E8">
                      <w:pPr>
                        <w:pStyle w:val="22"/>
                        <w:rPr>
                          <w:rFonts w:hint="eastAsia"/>
                        </w:rPr>
                      </w:pPr>
                      <w:r>
                        <w:t>Бюллетень</w:t>
                      </w:r>
                    </w:p>
                    <w:p w:rsidR="002803E8" w:rsidRDefault="002803E8" w:rsidP="002803E8">
                      <w:pPr>
                        <w:pStyle w:val="22"/>
                        <w:rPr>
                          <w:rFonts w:hint="eastAsia"/>
                        </w:rPr>
                      </w:pPr>
                      <w:r>
                        <w:tab/>
                      </w:r>
                      <w:r>
                        <w:fldChar w:fldCharType="begin" w:fldLock="1"/>
                      </w:r>
                      <w:r>
                        <w:instrText xml:space="preserve"> DATE \@ "d MMMM y 'г'." </w:instrText>
                      </w:r>
                      <w:r>
                        <w:fldChar w:fldCharType="separate"/>
                      </w:r>
                      <w:r w:rsidR="00E2279C">
                        <w:t>Февраль</w:t>
                      </w:r>
                      <w:r w:rsidR="009C05DC">
                        <w:t xml:space="preserve"> 2019</w:t>
                      </w:r>
                      <w:r>
                        <w:t xml:space="preserve"> г.</w:t>
                      </w:r>
                      <w:r>
                        <w:fldChar w:fldCharType="end"/>
                      </w:r>
                    </w:p>
                  </w:txbxContent>
                </v:textbox>
                <w10:wrap type="square" anchorx="page" anchory="page"/>
              </v:shape>
            </w:pict>
          </mc:Fallback>
        </mc:AlternateContent>
      </w:r>
    </w:p>
    <w:p w:rsidR="00E2279C" w:rsidRDefault="00670CF8" w:rsidP="00E2279C">
      <w:pPr>
        <w:pStyle w:val="a6"/>
        <w:jc w:val="both"/>
      </w:pPr>
      <w:r>
        <w:rPr>
          <w:noProof/>
        </w:rPr>
        <w:lastRenderedPageBreak/>
        <mc:AlternateContent>
          <mc:Choice Requires="wps">
            <w:drawing>
              <wp:anchor distT="152400" distB="152400" distL="152400" distR="152400" simplePos="0" relativeHeight="251686912" behindDoc="0" locked="0" layoutInCell="1" allowOverlap="1" wp14:anchorId="323731E7" wp14:editId="0A823613">
                <wp:simplePos x="0" y="0"/>
                <wp:positionH relativeFrom="page">
                  <wp:posOffset>295275</wp:posOffset>
                </wp:positionH>
                <wp:positionV relativeFrom="page">
                  <wp:posOffset>495300</wp:posOffset>
                </wp:positionV>
                <wp:extent cx="3409950" cy="1647825"/>
                <wp:effectExtent l="0" t="0" r="0" b="9525"/>
                <wp:wrapThrough wrapText="bothSides" distL="152400" distR="152400">
                  <wp:wrapPolygon edited="1">
                    <wp:start x="0" y="0"/>
                    <wp:lineTo x="21600" y="0"/>
                    <wp:lineTo x="21600" y="21600"/>
                    <wp:lineTo x="0" y="21600"/>
                    <wp:lineTo x="0" y="0"/>
                  </wp:wrapPolygon>
                </wp:wrapThrough>
                <wp:docPr id="23" name="officeArt object"/>
                <wp:cNvGraphicFramePr/>
                <a:graphic xmlns:a="http://schemas.openxmlformats.org/drawingml/2006/main">
                  <a:graphicData uri="http://schemas.microsoft.com/office/word/2010/wordprocessingShape">
                    <wps:wsp>
                      <wps:cNvSpPr/>
                      <wps:spPr>
                        <a:xfrm>
                          <a:off x="0" y="0"/>
                          <a:ext cx="3409950" cy="1647825"/>
                        </a:xfrm>
                        <a:prstGeom prst="rect">
                          <a:avLst/>
                        </a:prstGeom>
                        <a:solidFill>
                          <a:srgbClr val="C7EEF3"/>
                        </a:solidFill>
                        <a:ln w="12700" cap="flat">
                          <a:noFill/>
                          <a:miter lim="400000"/>
                        </a:ln>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xmlns:arto="http://schemas.microsoft.com/office/word/2006/arto" val="1"/>
                          </a:ext>
                        </a:extLst>
                      </wps:spPr>
                      <wps:txbx>
                        <w:txbxContent>
                          <w:p w:rsidR="002803E8" w:rsidRDefault="00E2279C" w:rsidP="009C05DC">
                            <w:pPr>
                              <w:pStyle w:val="20"/>
                              <w:jc w:val="both"/>
                            </w:pPr>
                            <w:r w:rsidRPr="00670CF8">
                              <w:rPr>
                                <w:b/>
                              </w:rPr>
                              <w:t>По соглашению</w:t>
                            </w:r>
                            <w:r w:rsidRPr="00E2279C">
                              <w:t xml:space="preserve"> между работником и работодателем ежегодный оплачиваемый отпуск может быть разделен на части. При этом хотя бы одна из частей этого отпуска должна быть </w:t>
                            </w:r>
                            <w:r w:rsidRPr="00670CF8">
                              <w:rPr>
                                <w:b/>
                              </w:rPr>
                              <w:t>не менее 14 календарных дней.</w:t>
                            </w:r>
                          </w:p>
                          <w:p w:rsidR="00670CF8" w:rsidRPr="00110FFD" w:rsidRDefault="00670CF8" w:rsidP="009C05DC">
                            <w:pPr>
                              <w:pStyle w:val="20"/>
                              <w:jc w:val="both"/>
                            </w:pPr>
                            <w:r w:rsidRPr="00670CF8">
                              <w:t>Статья 125</w:t>
                            </w:r>
                            <w:r>
                              <w:t xml:space="preserve"> Трудового Кодекса</w:t>
                            </w:r>
                            <w:r w:rsidRPr="00670CF8">
                              <w:t>. Разделение ежегодного оплачиваемого отпуска на части. Отзыв из отпуска</w:t>
                            </w:r>
                          </w:p>
                        </w:txbxContent>
                      </wps:txbx>
                      <wps:bodyPr wrap="square" lIns="101600" tIns="101600" rIns="101600" bIns="101600" numCol="1" anchor="t">
                        <a:noAutofit/>
                      </wps:bodyPr>
                    </wps:wsp>
                  </a:graphicData>
                </a:graphic>
                <wp14:sizeRelH relativeFrom="margin">
                  <wp14:pctWidth>0</wp14:pctWidth>
                </wp14:sizeRelH>
                <wp14:sizeRelV relativeFrom="margin">
                  <wp14:pctHeight>0</wp14:pctHeight>
                </wp14:sizeRelV>
              </wp:anchor>
            </w:drawing>
          </mc:Choice>
          <mc:Fallback>
            <w:pict>
              <v:rect id="_x0000_s1030" style="position:absolute;left:0;text-align:left;margin-left:23.25pt;margin-top:39pt;width:268.5pt;height:129.75pt;z-index:25168691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" fillcolor="#c7eef3" stroked="f" strokeweight="1pt">
                <v:stroke miterlimit="4"/>
                <v:textbox inset="8pt,8pt,8pt,8pt">
                  <w:txbxContent>
                    <w:p w:rsidR="002803E8" w:rsidRDefault="00E2279C" w:rsidP="009C05DC">
                      <w:pPr>
                        <w:pStyle w:val="20"/>
                        <w:jc w:val="both"/>
                        <w:rPr>
                          <w:rFonts w:hint="eastAsia"/>
                        </w:rPr>
                      </w:pPr>
                      <w:r w:rsidRPr="00670CF8">
                        <w:rPr>
                          <w:b/>
                        </w:rPr>
                        <w:t>По соглашению</w:t>
                      </w:r>
                      <w:r w:rsidRPr="00E2279C">
                        <w:t xml:space="preserve"> между работником и работодателем ежегодный оплачиваемый отпуск может быть разделен на части. При этом хотя бы одна из частей этого отпуска должна быть </w:t>
                      </w:r>
                      <w:r w:rsidRPr="00670CF8">
                        <w:rPr>
                          <w:b/>
                        </w:rPr>
                        <w:t>не менее 14 календарных дней.</w:t>
                      </w:r>
                    </w:p>
                    <w:p w:rsidR="00670CF8" w:rsidRPr="00110FFD" w:rsidRDefault="00670CF8" w:rsidP="009C05DC">
                      <w:pPr>
                        <w:pStyle w:val="20"/>
                        <w:jc w:val="both"/>
                        <w:rPr>
                          <w:rFonts w:hint="eastAsia"/>
                        </w:rPr>
                      </w:pPr>
                      <w:r w:rsidRPr="00670CF8">
                        <w:t>Статья 125</w:t>
                      </w:r>
                      <w:r>
                        <w:t xml:space="preserve"> Трудового Кодекса</w:t>
                      </w:r>
                      <w:r w:rsidRPr="00670CF8">
                        <w:t>. Разделение ежегодного оплачиваемого отпуска на части. Отзыв из отпуска</w:t>
                      </w:r>
                    </w:p>
                  </w:txbxContent>
                </v:textbox>
                <w10:wrap type="through" anchorx="page" anchory="page"/>
              </v:rect>
            </w:pict>
          </mc:Fallback>
        </mc:AlternateContent>
      </w:r>
      <w:r w:rsidR="00E2279C">
        <w:t xml:space="preserve">Помимо основного оплачиваемого отпуска работникам предоставляются дополнительные оплачиваемые отпуска, если имеются на это основания. Как правило, дополнительные оплачиваемые отпуска предусмотрены ТК или иными федеральными законами. Однако могут быть и дополнительные оплачиваемые отпуска, которые устанавливаются самими организациями с учетом имеющихся у них производственных и финансовых возможностей. Порядок и условия их предоставления определяются коллективными договорами или локальными нормативными актами. Цель предоставления дополнительных оплачиваемых отпусков - нейтрализовать воздействие неблагоприятных факторов на здоровье работника, учесть особый характер работы, стимулировать работников к заключению трудового договора в организациях, </w:t>
      </w:r>
      <w:r w:rsidR="00E2279C">
        <w:lastRenderedPageBreak/>
        <w:t>расположенных в трудных климатических условиях, и т.д.</w:t>
      </w:r>
    </w:p>
    <w:p w:rsidR="00E2279C" w:rsidRDefault="00E2279C" w:rsidP="00E2279C">
      <w:pPr>
        <w:pStyle w:val="a6"/>
        <w:jc w:val="both"/>
      </w:pPr>
      <w:r w:rsidRPr="000C4150">
        <w:rPr>
          <w:b/>
        </w:rPr>
        <w:t>В соответствии со ст. 116 ТК дополнительные оплачиваемые отпуска предоставляются</w:t>
      </w:r>
      <w:r>
        <w:t>:</w:t>
      </w:r>
    </w:p>
    <w:p w:rsidR="00670CF8" w:rsidRDefault="00E2279C" w:rsidP="00E2279C">
      <w:pPr>
        <w:pStyle w:val="a6"/>
        <w:jc w:val="both"/>
      </w:pPr>
      <w:r>
        <w:t xml:space="preserve">1) работникам, занятым на работах с </w:t>
      </w:r>
      <w:proofErr w:type="gramStart"/>
      <w:r>
        <w:t>вредными</w:t>
      </w:r>
      <w:proofErr w:type="gramEnd"/>
      <w:r>
        <w:t xml:space="preserve"> и </w:t>
      </w:r>
    </w:p>
    <w:p w:rsidR="00E2279C" w:rsidRDefault="00E2279C" w:rsidP="00E2279C">
      <w:pPr>
        <w:pStyle w:val="a6"/>
        <w:jc w:val="both"/>
      </w:pPr>
      <w:r>
        <w:t>(или) опасными условиями труда;</w:t>
      </w:r>
    </w:p>
    <w:p w:rsidR="00E2279C" w:rsidRDefault="00E2279C" w:rsidP="00E2279C">
      <w:pPr>
        <w:pStyle w:val="a6"/>
        <w:jc w:val="both"/>
      </w:pPr>
      <w:r>
        <w:t>2) работникам, имеющим особый характер работы;</w:t>
      </w:r>
    </w:p>
    <w:p w:rsidR="00E2279C" w:rsidRDefault="00E2279C" w:rsidP="00E2279C">
      <w:pPr>
        <w:pStyle w:val="a6"/>
        <w:jc w:val="both"/>
      </w:pPr>
      <w:r>
        <w:t>3) работникам с ненормированным рабочим днем;</w:t>
      </w:r>
    </w:p>
    <w:p w:rsidR="00E2279C" w:rsidRDefault="00E2279C" w:rsidP="00E2279C">
      <w:pPr>
        <w:pStyle w:val="a6"/>
        <w:jc w:val="both"/>
      </w:pPr>
      <w:proofErr w:type="gramStart"/>
      <w:r>
        <w:t>4) работающим в районах Крайнего Севера и приравненных к ним местностях;</w:t>
      </w:r>
      <w:proofErr w:type="gramEnd"/>
    </w:p>
    <w:p w:rsidR="00E2279C" w:rsidRDefault="00E2279C" w:rsidP="00E2279C">
      <w:pPr>
        <w:pStyle w:val="a6"/>
        <w:jc w:val="both"/>
      </w:pPr>
      <w:r>
        <w:t>5) в других случаях, предусмотренных ТК, иными федеральными законами.</w:t>
      </w:r>
    </w:p>
    <w:p w:rsidR="002803E8" w:rsidRDefault="00670CF8" w:rsidP="00E2279C">
      <w:pPr>
        <w:pStyle w:val="a6"/>
        <w:jc w:val="both"/>
      </w:pPr>
      <w:r>
        <w:rPr>
          <w:noProof/>
        </w:rPr>
        <mc:AlternateContent>
          <mc:Choice Requires="wps">
            <w:drawing>
              <wp:anchor distT="152400" distB="152400" distL="152400" distR="152400" simplePos="0" relativeHeight="251688960" behindDoc="0" locked="0" layoutInCell="1" allowOverlap="1" wp14:anchorId="3F66BB47" wp14:editId="632B686F">
                <wp:simplePos x="0" y="0"/>
                <wp:positionH relativeFrom="page">
                  <wp:posOffset>152400</wp:posOffset>
                </wp:positionH>
                <wp:positionV relativeFrom="page">
                  <wp:posOffset>6362700</wp:posOffset>
                </wp:positionV>
                <wp:extent cx="7153275" cy="4029075"/>
                <wp:effectExtent l="0" t="0" r="9525" b="9525"/>
                <wp:wrapThrough wrapText="bothSides" distL="152400" distR="152400">
                  <wp:wrapPolygon edited="1">
                    <wp:start x="0" y="0"/>
                    <wp:lineTo x="21600" y="0"/>
                    <wp:lineTo x="21600" y="21600"/>
                    <wp:lineTo x="0" y="21600"/>
                    <wp:lineTo x="0" y="0"/>
                  </wp:wrapPolygon>
                </wp:wrapThrough>
                <wp:docPr id="22" name="officeArt object"/>
                <wp:cNvGraphicFramePr/>
                <a:graphic xmlns:a="http://schemas.openxmlformats.org/drawingml/2006/main">
                  <a:graphicData uri="http://schemas.microsoft.com/office/word/2010/wordprocessingShape">
                    <wps:wsp>
                      <wps:cNvSpPr/>
                      <wps:spPr>
                        <a:xfrm>
                          <a:off x="0" y="0"/>
                          <a:ext cx="7153275" cy="4029075"/>
                        </a:xfrm>
                        <a:prstGeom prst="rect">
                          <a:avLst/>
                        </a:prstGeom>
                        <a:solidFill>
                          <a:srgbClr val="C7EEF3"/>
                        </a:solidFill>
                        <a:ln w="12700" cap="flat">
                          <a:noFill/>
                          <a:miter lim="400000"/>
                        </a:ln>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xmlns:arto="http://schemas.microsoft.com/office/word/2006/arto" val="1"/>
                          </a:ext>
                        </a:extLst>
                      </wps:spPr>
                      <wps:txbx>
                        <w:txbxContent>
                          <w:p w:rsidR="002803E8" w:rsidRPr="0041480B" w:rsidRDefault="00670CF8" w:rsidP="009C05DC">
                            <w:pPr>
                              <w:pStyle w:val="4"/>
                              <w:spacing w:line="276" w:lineRule="auto"/>
                              <w:ind w:right="148"/>
                              <w:jc w:val="both"/>
                              <w:rPr>
                                <w:rFonts w:ascii="Californian FB" w:hAnsi="Californian FB"/>
                                <w:color w:val="000000" w:themeColor="text1"/>
                                <w:sz w:val="28"/>
                                <w:szCs w:val="28"/>
                                <w:lang w:val="ru-RU"/>
                              </w:rPr>
                            </w:pPr>
                            <w:r w:rsidRPr="00670CF8">
                              <w:rPr>
                                <w:noProof/>
                                <w:lang w:val="ru-RU"/>
                              </w:rPr>
                              <w:drawing>
                                <wp:inline distT="0" distB="0" distL="0" distR="0" wp14:anchorId="4E81A645" wp14:editId="5ED49768">
                                  <wp:extent cx="6934200" cy="37814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34200" cy="3781425"/>
                                          </a:xfrm>
                                          <a:prstGeom prst="rect">
                                            <a:avLst/>
                                          </a:prstGeom>
                                          <a:noFill/>
                                          <a:ln>
                                            <a:noFill/>
                                          </a:ln>
                                        </pic:spPr>
                                      </pic:pic>
                                    </a:graphicData>
                                  </a:graphic>
                                </wp:inline>
                              </w:drawing>
                            </w:r>
                            <w:r w:rsidR="009C05DC" w:rsidRPr="009C05DC">
                              <w:rPr>
                                <w:rFonts w:ascii="Times New Roman" w:hAnsi="Times New Roman" w:cs="Times New Roman"/>
                                <w:caps w:val="0"/>
                                <w:color w:val="000000" w:themeColor="text1"/>
                                <w:sz w:val="24"/>
                                <w:szCs w:val="24"/>
                                <w:lang w:val="ru-RU"/>
                              </w:rPr>
                              <w:t xml:space="preserve"> </w:t>
                            </w:r>
                          </w:p>
                        </w:txbxContent>
                      </wps:txbx>
                      <wps:bodyPr wrap="square" lIns="101600" tIns="101600" rIns="101600" bIns="101600" numCol="1" anchor="t">
                        <a:noAutofit/>
                      </wps:bodyPr>
                    </wps:wsp>
                  </a:graphicData>
                </a:graphic>
                <wp14:sizeRelH relativeFrom="margin">
                  <wp14:pctWidth>0</wp14:pctWidth>
                </wp14:sizeRelH>
                <wp14:sizeRelV relativeFrom="margin">
                  <wp14:pctHeight>0</wp14:pctHeight>
                </wp14:sizeRelV>
              </wp:anchor>
            </w:drawing>
          </mc:Choice>
          <mc:Fallback>
            <w:pict>
              <v:rect id="_x0000_s1031" style="position:absolute;left:0;text-align:left;margin-left:12pt;margin-top:501pt;width:563.25pt;height:317.25pt;z-index:25168896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" fillcolor="#c7eef3" stroked="f" strokeweight="1pt">
                <v:stroke miterlimit="4"/>
                <v:textbox inset="8pt,8pt,8pt,8pt">
                  <w:txbxContent>
                    <w:p w:rsidR="002803E8" w:rsidRPr="0041480B" w:rsidRDefault="00670CF8" w:rsidP="009C05DC">
                      <w:pPr>
                        <w:pStyle w:val="4"/>
                        <w:spacing w:line="276" w:lineRule="auto"/>
                        <w:ind w:right="148"/>
                        <w:jc w:val="both"/>
                        <w:rPr>
                          <w:rFonts w:ascii="Californian FB" w:hAnsi="Californian FB"/>
                          <w:color w:val="000000" w:themeColor="text1"/>
                          <w:sz w:val="28"/>
                          <w:szCs w:val="28"/>
                          <w:lang w:val="ru-RU"/>
                        </w:rPr>
                      </w:pPr>
                      <w:r w:rsidRPr="00670CF8">
                        <w:rPr>
                          <w:noProof/>
                          <w:lang w:val="ru-RU"/>
                        </w:rPr>
                        <w:drawing>
                          <wp:inline distT="0" distB="0" distL="0" distR="0" wp14:anchorId="4E81A645" wp14:editId="5ED49768">
                            <wp:extent cx="6934200" cy="37814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34200" cy="3781425"/>
                                    </a:xfrm>
                                    <a:prstGeom prst="rect">
                                      <a:avLst/>
                                    </a:prstGeom>
                                    <a:noFill/>
                                    <a:ln>
                                      <a:noFill/>
                                    </a:ln>
                                  </pic:spPr>
                                </pic:pic>
                              </a:graphicData>
                            </a:graphic>
                          </wp:inline>
                        </w:drawing>
                      </w:r>
                      <w:r w:rsidR="009C05DC" w:rsidRPr="009C05DC">
                        <w:rPr>
                          <w:rFonts w:ascii="Times New Roman" w:hAnsi="Times New Roman" w:cs="Times New Roman"/>
                          <w:caps w:val="0"/>
                          <w:color w:val="000000" w:themeColor="text1"/>
                          <w:sz w:val="24"/>
                          <w:szCs w:val="24"/>
                          <w:lang w:val="ru-RU"/>
                        </w:rPr>
                        <w:t xml:space="preserve"> </w:t>
                      </w:r>
                    </w:p>
                  </w:txbxContent>
                </v:textbox>
                <w10:wrap type="through" anchorx="page" anchory="page"/>
              </v:rect>
            </w:pict>
          </mc:Fallback>
        </mc:AlternateContent>
      </w:r>
      <w:r w:rsidR="00E2279C">
        <w:t>Дополнительный оплачиваемый отпуск работникам, занятым на работах с вредными и (или) опасными условиями труда, - один из наиболее распространенных видов отпусков.</w:t>
      </w:r>
    </w:p>
    <w:p w:rsidR="002803E8" w:rsidRDefault="00B84F30" w:rsidP="002803E8">
      <w:pPr>
        <w:pStyle w:val="a6"/>
        <w:jc w:val="both"/>
      </w:pPr>
      <w:r>
        <w:rPr>
          <w:noProof/>
        </w:rPr>
        <w:lastRenderedPageBreak/>
        <mc:AlternateContent>
          <mc:Choice Requires="wps">
            <w:drawing>
              <wp:anchor distT="152400" distB="152400" distL="152400" distR="152400" simplePos="0" relativeHeight="251691008" behindDoc="0" locked="0" layoutInCell="1" allowOverlap="1" wp14:anchorId="55719E0C" wp14:editId="02C92395">
                <wp:simplePos x="0" y="0"/>
                <wp:positionH relativeFrom="page">
                  <wp:posOffset>361950</wp:posOffset>
                </wp:positionH>
                <wp:positionV relativeFrom="page">
                  <wp:posOffset>2247901</wp:posOffset>
                </wp:positionV>
                <wp:extent cx="3390900" cy="1905000"/>
                <wp:effectExtent l="0" t="0" r="0" b="0"/>
                <wp:wrapThrough wrapText="bothSides" distL="152400" distR="152400">
                  <wp:wrapPolygon edited="1">
                    <wp:start x="0" y="0"/>
                    <wp:lineTo x="21600" y="0"/>
                    <wp:lineTo x="21600" y="21600"/>
                    <wp:lineTo x="0" y="21600"/>
                    <wp:lineTo x="0" y="0"/>
                  </wp:wrapPolygon>
                </wp:wrapThrough>
                <wp:docPr id="7" name="officeArt object"/>
                <wp:cNvGraphicFramePr/>
                <a:graphic xmlns:a="http://schemas.openxmlformats.org/drawingml/2006/main">
                  <a:graphicData uri="http://schemas.microsoft.com/office/word/2010/wordprocessingShape">
                    <wps:wsp>
                      <wps:cNvSpPr/>
                      <wps:spPr>
                        <a:xfrm>
                          <a:off x="0" y="0"/>
                          <a:ext cx="3390900" cy="1905000"/>
                        </a:xfrm>
                        <a:prstGeom prst="rect">
                          <a:avLst/>
                        </a:prstGeom>
                        <a:solidFill>
                          <a:srgbClr val="C7EEF3"/>
                        </a:solidFill>
                        <a:ln w="12700" cap="flat">
                          <a:noFill/>
                          <a:miter lim="400000"/>
                        </a:ln>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xmlns:arto="http://schemas.microsoft.com/office/word/2006/arto" val="1"/>
                          </a:ext>
                        </a:extLst>
                      </wps:spPr>
                      <wps:txbx>
                        <w:txbxContent>
                          <w:p w:rsidR="00B84F30" w:rsidRDefault="00B84F30" w:rsidP="00B84F30">
                            <w:pPr>
                              <w:pStyle w:val="20"/>
                              <w:jc w:val="both"/>
                            </w:pPr>
                            <w:r>
                              <w:t xml:space="preserve">Когда приходит время отпуска, работнику нужно напомнить о нем. График составляли давно и о датах все забыли. Проблема в том, что не прописан способ, которым нужно известить работника. </w:t>
                            </w:r>
                            <w:r w:rsidRPr="00B84F30">
                              <w:rPr>
                                <w:b/>
                              </w:rPr>
                              <w:t>Известен только минимальный срок — 2 недели до начала отпуска</w:t>
                            </w:r>
                            <w:r>
                              <w:t xml:space="preserve"> (ч. 3 ст. 123 ТК РФ). </w:t>
                            </w:r>
                          </w:p>
                          <w:p w:rsidR="00670CF8" w:rsidRPr="00110FFD" w:rsidRDefault="00B84F30" w:rsidP="00B84F30">
                            <w:pPr>
                              <w:pStyle w:val="20"/>
                              <w:jc w:val="both"/>
                            </w:pPr>
                            <w:r>
                              <w:t>Если пропустить 2-недельный срок, то работник получит право перенести отпуск, а инспектор — оштрафовать компанию и директора</w:t>
                            </w:r>
                          </w:p>
                        </w:txbxContent>
                      </wps:txbx>
                      <wps:bodyPr wrap="square" lIns="101600" tIns="101600" rIns="101600" bIns="101600" numCol="1" anchor="t">
                        <a:noAutofit/>
                      </wps:bodyPr>
                    </wps:wsp>
                  </a:graphicData>
                </a:graphic>
                <wp14:sizeRelH relativeFrom="margin">
                  <wp14:pctWidth>0</wp14:pctWidth>
                </wp14:sizeRelH>
                <wp14:sizeRelV relativeFrom="margin">
                  <wp14:pctHeight>0</wp14:pctHeight>
                </wp14:sizeRelV>
              </wp:anchor>
            </w:drawing>
          </mc:Choice>
          <mc:Fallback>
            <w:pict>
              <v:rect id="_x0000_s1032" style="position:absolute;left:0;text-align:left;margin-left:28.5pt;margin-top:177pt;width:267pt;height:150pt;z-index:251691008;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" fillcolor="#c7eef3" stroked="f" strokeweight="1pt">
                <v:stroke miterlimit="4"/>
                <v:textbox inset="8pt,8pt,8pt,8pt">
                  <w:txbxContent>
                    <w:p w:rsidR="00B84F30" w:rsidRDefault="00B84F30" w:rsidP="00B84F30">
                      <w:pPr>
                        <w:pStyle w:val="20"/>
                        <w:jc w:val="both"/>
                        <w:rPr>
                          <w:rFonts w:hint="eastAsia"/>
                        </w:rPr>
                      </w:pPr>
                      <w:r>
                        <w:t xml:space="preserve">Когда приходит время отпуска, работнику нужно напомнить о нем. График составляли давно и о датах все забыли. Проблема в том, что не прописан способ, которым нужно известить работника. </w:t>
                      </w:r>
                      <w:r w:rsidRPr="00B84F30">
                        <w:rPr>
                          <w:b/>
                        </w:rPr>
                        <w:t>Известен только минимальный срок — 2 недели до начала отпуска</w:t>
                      </w:r>
                      <w:r>
                        <w:t xml:space="preserve"> (ч. 3 ст. 123 ТК РФ). </w:t>
                      </w:r>
                    </w:p>
                    <w:p w:rsidR="00670CF8" w:rsidRPr="00110FFD" w:rsidRDefault="00B84F30" w:rsidP="00B84F30">
                      <w:pPr>
                        <w:pStyle w:val="20"/>
                        <w:jc w:val="both"/>
                        <w:rPr>
                          <w:rFonts w:hint="eastAsia"/>
                        </w:rPr>
                      </w:pPr>
                      <w:r>
                        <w:t>Если пропустить 2-недельный срок, то работник получит право перенести отпуск, а инспектор — оштрафовать компанию и директора</w:t>
                      </w:r>
                    </w:p>
                  </w:txbxContent>
                </v:textbox>
                <w10:wrap type="through" anchorx="page" anchory="page"/>
              </v:rect>
            </w:pict>
          </mc:Fallback>
        </mc:AlternateContent>
      </w:r>
      <w:r w:rsidR="00670CF8" w:rsidRPr="00670CF8">
        <w:t xml:space="preserve">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выборного органа первичной профсоюзной организации </w:t>
      </w:r>
      <w:r w:rsidR="00670CF8" w:rsidRPr="00670CF8">
        <w:rPr>
          <w:b/>
        </w:rPr>
        <w:t xml:space="preserve">не </w:t>
      </w:r>
      <w:r w:rsidR="001B5C6D" w:rsidRPr="00670CF8">
        <w:rPr>
          <w:b/>
        </w:rPr>
        <w:t>позднее,</w:t>
      </w:r>
      <w:r w:rsidR="00670CF8" w:rsidRPr="00670CF8">
        <w:rPr>
          <w:b/>
        </w:rPr>
        <w:t xml:space="preserve"> чем за две недели </w:t>
      </w:r>
      <w:r w:rsidR="00670CF8" w:rsidRPr="00670CF8">
        <w:t>до наступления календарного года в порядке, установленном статьей 372</w:t>
      </w:r>
      <w:r w:rsidR="00670CF8">
        <w:t xml:space="preserve"> Трудового Кодекса.</w:t>
      </w:r>
    </w:p>
    <w:p w:rsidR="00670CF8" w:rsidRDefault="000C4150" w:rsidP="002803E8">
      <w:pPr>
        <w:pStyle w:val="a6"/>
        <w:jc w:val="both"/>
      </w:pPr>
      <w:r>
        <w:t>Работник кадровой службы</w:t>
      </w:r>
      <w:r w:rsidRPr="000C4150">
        <w:t xml:space="preserve"> вправе заранее ознакомить работника с приказом либо выдать ему, например, уведомление. Его составляют в дополнение к приказу. ГИТ признает, что закон не устанавливает способ извещения. Для этого подойдет любой документ: уведомление, ознакомительный лист, ведомость. Работодатель вправе использовать тот, который удобнее</w:t>
      </w:r>
      <w:r>
        <w:t>.</w:t>
      </w:r>
    </w:p>
    <w:p w:rsidR="000C4150" w:rsidRDefault="000C4150" w:rsidP="002803E8">
      <w:pPr>
        <w:pStyle w:val="a6"/>
        <w:jc w:val="both"/>
      </w:pPr>
      <w:r w:rsidRPr="000C4150">
        <w:t>К уведомлениям через электронную почту ГИТ придерется. В этом случае не будет подписи, которую необходимо получить у работника в силу ч. 3 ст. 123 ТК РФ</w:t>
      </w:r>
    </w:p>
    <w:p w:rsidR="00670CF8" w:rsidRDefault="000C4150" w:rsidP="000C4150">
      <w:pPr>
        <w:pStyle w:val="a6"/>
        <w:spacing w:line="240" w:lineRule="auto"/>
        <w:jc w:val="both"/>
        <w:rPr>
          <w:b/>
        </w:rPr>
      </w:pPr>
      <w:r>
        <w:rPr>
          <w:b/>
        </w:rPr>
        <w:t>Срочный выход в отпуск в день подачи заявления.</w:t>
      </w:r>
    </w:p>
    <w:p w:rsidR="000C4150" w:rsidRDefault="000C4150" w:rsidP="000C4150">
      <w:pPr>
        <w:pStyle w:val="a6"/>
        <w:spacing w:line="240" w:lineRule="auto"/>
        <w:jc w:val="both"/>
      </w:pPr>
      <w:r>
        <w:t xml:space="preserve">Когда работники ходят в отпуск по графику и кадровик отслеживает даты, отпускные начисляют вовремя. Но бывает, что </w:t>
      </w:r>
      <w:r w:rsidRPr="000C4150">
        <w:rPr>
          <w:b/>
        </w:rPr>
        <w:t>отпуск нужен срочно</w:t>
      </w:r>
      <w:r>
        <w:t xml:space="preserve">. Тогда работник приносит заявление, в котором просит отпустить его в этот же день. Возникает двоякая ситуация: если работодатель удовлетворите просьбу — могут оштрафовать, не оформите отдых — обидится работник. </w:t>
      </w:r>
    </w:p>
    <w:p w:rsidR="000C4150" w:rsidRDefault="000C4150" w:rsidP="000C4150">
      <w:pPr>
        <w:pStyle w:val="a6"/>
        <w:jc w:val="both"/>
      </w:pPr>
      <w:r>
        <w:t xml:space="preserve">Оплатить отпуск нужно </w:t>
      </w:r>
      <w:r w:rsidRPr="000C4150">
        <w:rPr>
          <w:b/>
        </w:rPr>
        <w:t>не позднее 3 дней</w:t>
      </w:r>
      <w:r>
        <w:t xml:space="preserve"> до его начала (ч. 9 ст. 136 ТК РФ). При этом не важно, идет работник в отпуск по графику или на основании заявления. С отдыхом по графику сложностей обычно не бывает. Кадровик заранее </w:t>
      </w:r>
      <w:r>
        <w:lastRenderedPageBreak/>
        <w:t xml:space="preserve">извещает работника, готовит приказ и передает его в бухгалтерию. Там остается перечислить деньги на зарплатную карточку работника или выдать их в кассе компании. </w:t>
      </w:r>
    </w:p>
    <w:p w:rsidR="000C4150" w:rsidRDefault="000C4150" w:rsidP="000C4150">
      <w:pPr>
        <w:pStyle w:val="a6"/>
        <w:jc w:val="both"/>
      </w:pPr>
      <w:r>
        <w:t xml:space="preserve">Проблемы начинаются, когда работник просит отпуск с завтрашнего дня. Бухгалтер при всем желании не сможет скорректировать дату перечисления денег. Если пойти работнику навстречу, то любая проверка легко обнаружит это нарушение. </w:t>
      </w:r>
    </w:p>
    <w:p w:rsidR="000C4150" w:rsidRPr="000C4150" w:rsidRDefault="000C4150" w:rsidP="000C4150">
      <w:pPr>
        <w:pStyle w:val="a6"/>
        <w:jc w:val="both"/>
        <w:rPr>
          <w:b/>
        </w:rPr>
      </w:pPr>
      <w:r>
        <w:t xml:space="preserve">Инспекторов ГИТ не интересует, что работник ушел в отпуск по личному заявлению, и причины такого решения. </w:t>
      </w:r>
      <w:r w:rsidRPr="000C4150">
        <w:rPr>
          <w:b/>
        </w:rPr>
        <w:t>Поэтому работодателя оштрафуют по ст. 5.27 КоАП РФ на сумму от 30 тыс. до 50 тыс.</w:t>
      </w:r>
    </w:p>
    <w:p w:rsidR="00670CF8" w:rsidRPr="000C4150" w:rsidRDefault="000C4150" w:rsidP="002803E8">
      <w:pPr>
        <w:pStyle w:val="a6"/>
        <w:jc w:val="both"/>
        <w:rPr>
          <w:b/>
        </w:rPr>
      </w:pPr>
      <w:r>
        <w:rPr>
          <w:noProof/>
        </w:rPr>
        <mc:AlternateContent>
          <mc:Choice Requires="wps">
            <w:drawing>
              <wp:anchor distT="152400" distB="152400" distL="152400" distR="152400" simplePos="0" relativeHeight="251693056" behindDoc="0" locked="0" layoutInCell="1" allowOverlap="1" wp14:anchorId="0068B7A6" wp14:editId="4C5A0CE8">
                <wp:simplePos x="0" y="0"/>
                <wp:positionH relativeFrom="page">
                  <wp:posOffset>3990975</wp:posOffset>
                </wp:positionH>
                <wp:positionV relativeFrom="page">
                  <wp:posOffset>4295775</wp:posOffset>
                </wp:positionV>
                <wp:extent cx="3390900" cy="1438275"/>
                <wp:effectExtent l="0" t="0" r="0" b="9525"/>
                <wp:wrapThrough wrapText="bothSides" distL="152400" distR="152400">
                  <wp:wrapPolygon edited="1">
                    <wp:start x="0" y="0"/>
                    <wp:lineTo x="21600" y="0"/>
                    <wp:lineTo x="21600" y="21600"/>
                    <wp:lineTo x="0" y="21600"/>
                    <wp:lineTo x="0" y="0"/>
                  </wp:wrapPolygon>
                </wp:wrapThrough>
                <wp:docPr id="9" name="officeArt object"/>
                <wp:cNvGraphicFramePr/>
                <a:graphic xmlns:a="http://schemas.openxmlformats.org/drawingml/2006/main">
                  <a:graphicData uri="http://schemas.microsoft.com/office/word/2010/wordprocessingShape">
                    <wps:wsp>
                      <wps:cNvSpPr/>
                      <wps:spPr>
                        <a:xfrm>
                          <a:off x="0" y="0"/>
                          <a:ext cx="3390900" cy="1438275"/>
                        </a:xfrm>
                        <a:prstGeom prst="rect">
                          <a:avLst/>
                        </a:prstGeom>
                        <a:solidFill>
                          <a:srgbClr val="C7EEF3"/>
                        </a:solidFill>
                        <a:ln w="12700" cap="flat">
                          <a:noFill/>
                          <a:miter lim="400000"/>
                        </a:ln>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xmlns:arto="http://schemas.microsoft.com/office/word/2006/arto" val="1"/>
                          </a:ext>
                        </a:extLst>
                      </wps:spPr>
                      <wps:txbx>
                        <w:txbxContent>
                          <w:p w:rsidR="000C4150" w:rsidRPr="00110FFD" w:rsidRDefault="000C4150" w:rsidP="000C4150">
                            <w:pPr>
                              <w:pStyle w:val="20"/>
                              <w:spacing w:line="276" w:lineRule="auto"/>
                              <w:jc w:val="both"/>
                            </w:pPr>
                            <w:r w:rsidRPr="000C4150">
                              <w:t xml:space="preserve">Чтобы исключить штраф, </w:t>
                            </w:r>
                            <w:r>
                              <w:t>работодатель  может попросит</w:t>
                            </w:r>
                            <w:r>
                              <w:rPr>
                                <w:rFonts w:hint="eastAsia"/>
                              </w:rPr>
                              <w:t>ь</w:t>
                            </w:r>
                            <w:r>
                              <w:t xml:space="preserve">  </w:t>
                            </w:r>
                            <w:r w:rsidRPr="000C4150">
                              <w:t xml:space="preserve"> работника перенести начало отпуска на </w:t>
                            </w:r>
                            <w:r w:rsidRPr="000C4150">
                              <w:rPr>
                                <w:b/>
                              </w:rPr>
                              <w:t>3 дня вперед</w:t>
                            </w:r>
                            <w:r w:rsidRPr="000C4150">
                              <w:t xml:space="preserve">. Если уйти нужно срочно, </w:t>
                            </w:r>
                            <w:r>
                              <w:t xml:space="preserve">можно </w:t>
                            </w:r>
                            <w:r w:rsidRPr="000C4150">
                              <w:t xml:space="preserve">взять </w:t>
                            </w:r>
                            <w:r w:rsidRPr="000C4150">
                              <w:rPr>
                                <w:b/>
                              </w:rPr>
                              <w:t>отпуск за свой счет.</w:t>
                            </w:r>
                            <w:r>
                              <w:t xml:space="preserve"> Затем предоставляется </w:t>
                            </w:r>
                            <w:r w:rsidRPr="000C4150">
                              <w:t xml:space="preserve"> оплачиваемый отдых</w:t>
                            </w:r>
                          </w:p>
                        </w:txbxContent>
                      </wps:txbx>
                      <wps:bodyPr wrap="square" lIns="101600" tIns="101600" rIns="101600" bIns="101600" numCol="1" anchor="t">
                        <a:noAutofit/>
                      </wps:bodyPr>
                    </wps:wsp>
                  </a:graphicData>
                </a:graphic>
                <wp14:sizeRelH relativeFrom="margin">
                  <wp14:pctWidth>0</wp14:pctWidth>
                </wp14:sizeRelH>
                <wp14:sizeRelV relativeFrom="margin">
                  <wp14:pctHeight>0</wp14:pctHeight>
                </wp14:sizeRelV>
              </wp:anchor>
            </w:drawing>
          </mc:Choice>
          <mc:Fallback>
            <w:pict>
              <v:rect id="_x0000_s1033" style="position:absolute;left:0;text-align:left;margin-left:314.25pt;margin-top:338.25pt;width:267pt;height:113.25pt;z-index:25169305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" fillcolor="#c7eef3" stroked="f" strokeweight="1pt">
                <v:stroke miterlimit="4"/>
                <v:textbox inset="8pt,8pt,8pt,8pt">
                  <w:txbxContent>
                    <w:p w:rsidR="000C4150" w:rsidRPr="00110FFD" w:rsidRDefault="000C4150" w:rsidP="000C4150">
                      <w:pPr>
                        <w:pStyle w:val="20"/>
                        <w:spacing w:line="276" w:lineRule="auto"/>
                        <w:jc w:val="both"/>
                        <w:rPr>
                          <w:rFonts w:hint="eastAsia"/>
                        </w:rPr>
                      </w:pPr>
                      <w:r w:rsidRPr="000C4150">
                        <w:t xml:space="preserve">Чтобы исключить штраф, </w:t>
                      </w:r>
                      <w:r>
                        <w:t>работодатель  может попросит</w:t>
                      </w:r>
                      <w:r>
                        <w:rPr>
                          <w:rFonts w:hint="eastAsia"/>
                        </w:rPr>
                        <w:t>ь</w:t>
                      </w:r>
                      <w:r>
                        <w:t xml:space="preserve">  </w:t>
                      </w:r>
                      <w:r w:rsidRPr="000C4150">
                        <w:t xml:space="preserve"> работника перенести начало отпуска на </w:t>
                      </w:r>
                      <w:r w:rsidRPr="000C4150">
                        <w:rPr>
                          <w:b/>
                        </w:rPr>
                        <w:t>3 дня вперед</w:t>
                      </w:r>
                      <w:r w:rsidRPr="000C4150">
                        <w:t xml:space="preserve">. Если уйти нужно срочно, </w:t>
                      </w:r>
                      <w:r>
                        <w:t xml:space="preserve">можно </w:t>
                      </w:r>
                      <w:r w:rsidRPr="000C4150">
                        <w:t xml:space="preserve">взять </w:t>
                      </w:r>
                      <w:r w:rsidRPr="000C4150">
                        <w:rPr>
                          <w:b/>
                        </w:rPr>
                        <w:t>отпуск за свой счет.</w:t>
                      </w:r>
                      <w:r>
                        <w:t xml:space="preserve"> Затем предоставляется </w:t>
                      </w:r>
                      <w:r w:rsidRPr="000C4150">
                        <w:t xml:space="preserve"> оплачиваемый отдых</w:t>
                      </w:r>
                    </w:p>
                  </w:txbxContent>
                </v:textbox>
                <w10:wrap type="through" anchorx="page" anchory="page"/>
              </v:rect>
            </w:pict>
          </mc:Fallback>
        </mc:AlternateContent>
      </w:r>
      <w:r w:rsidRPr="000C4150">
        <w:rPr>
          <w:b/>
        </w:rPr>
        <w:t>Работнику потребовался отпуск вне графика</w:t>
      </w:r>
    </w:p>
    <w:p w:rsidR="000C4150" w:rsidRDefault="000C4150" w:rsidP="000C4150">
      <w:pPr>
        <w:pStyle w:val="a6"/>
        <w:jc w:val="both"/>
      </w:pPr>
      <w:r>
        <w:t xml:space="preserve">Иногда работники отказываются идти в отпуск по графику. Например, работодатель другого супруга не отпустил того в отпуск или просто не хочется. Тогда работник </w:t>
      </w:r>
      <w:r w:rsidRPr="000C4150">
        <w:rPr>
          <w:b/>
        </w:rPr>
        <w:t>может попросить</w:t>
      </w:r>
      <w:r>
        <w:t xml:space="preserve"> перенести отпуск на несколько месяцев или на следующий год. </w:t>
      </w:r>
    </w:p>
    <w:p w:rsidR="000C4150" w:rsidRDefault="000C4150" w:rsidP="000C4150">
      <w:pPr>
        <w:pStyle w:val="a6"/>
        <w:jc w:val="both"/>
      </w:pPr>
      <w:r w:rsidRPr="000C4150">
        <w:rPr>
          <w:b/>
        </w:rPr>
        <w:t>Работодатель вправе отказать</w:t>
      </w:r>
      <w:r>
        <w:t xml:space="preserve"> работнику в просьбе и отправить в отпуск по графику (ч. 2 ст. 123 ТК РФ). </w:t>
      </w:r>
    </w:p>
    <w:p w:rsidR="000C4150" w:rsidRDefault="000C4150" w:rsidP="000C4150">
      <w:pPr>
        <w:pStyle w:val="a6"/>
        <w:jc w:val="both"/>
      </w:pPr>
    </w:p>
    <w:p w:rsidR="002803E8" w:rsidRDefault="000C4150" w:rsidP="002803E8">
      <w:pPr>
        <w:pStyle w:val="a6"/>
        <w:jc w:val="both"/>
      </w:pPr>
      <w:r>
        <w:rPr>
          <w:noProof/>
        </w:rPr>
        <w:drawing>
          <wp:inline distT="0" distB="0" distL="0" distR="0" wp14:anchorId="21178270" wp14:editId="1DF3CB39">
            <wp:extent cx="2883223" cy="166687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ositphotos_11523422-stock-photo-holidays.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86300" cy="1668654"/>
                    </a:xfrm>
                    <a:prstGeom prst="rect">
                      <a:avLst/>
                    </a:prstGeom>
                  </pic:spPr>
                </pic:pic>
              </a:graphicData>
            </a:graphic>
          </wp:inline>
        </w:drawing>
      </w:r>
    </w:p>
    <w:p w:rsidR="002803E8" w:rsidRDefault="002803E8" w:rsidP="002803E8">
      <w:pPr>
        <w:pStyle w:val="a6"/>
        <w:jc w:val="both"/>
      </w:pPr>
    </w:p>
    <w:p w:rsidR="002803E8" w:rsidRDefault="002803E8" w:rsidP="002803E8">
      <w:pPr>
        <w:pStyle w:val="a6"/>
        <w:jc w:val="both"/>
      </w:pPr>
      <w:r>
        <w:t xml:space="preserve"> </w:t>
      </w:r>
      <w:r w:rsidR="001B5C6D">
        <w:rPr>
          <w:noProof/>
        </w:rPr>
        <w:drawing>
          <wp:inline distT="0" distB="0" distL="0" distR="0">
            <wp:extent cx="3228975" cy="210087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ositphotos_11370905-stock-photo-3d-tourist-man-waving-on.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25900" cy="2098869"/>
                    </a:xfrm>
                    <a:prstGeom prst="rect">
                      <a:avLst/>
                    </a:prstGeom>
                  </pic:spPr>
                </pic:pic>
              </a:graphicData>
            </a:graphic>
          </wp:inline>
        </w:drawing>
      </w:r>
    </w:p>
    <w:p w:rsidR="002803E8" w:rsidRPr="001B5C6D" w:rsidRDefault="001B5C6D" w:rsidP="002803E8">
      <w:pPr>
        <w:pStyle w:val="a6"/>
        <w:jc w:val="both"/>
        <w:rPr>
          <w:b/>
        </w:rPr>
      </w:pPr>
      <w:r w:rsidRPr="001B5C6D">
        <w:rPr>
          <w:b/>
        </w:rPr>
        <w:t>Можно ли объявить выговор во время отпуска</w:t>
      </w:r>
      <w:r>
        <w:rPr>
          <w:b/>
        </w:rPr>
        <w:t>?</w:t>
      </w:r>
    </w:p>
    <w:p w:rsidR="001B5C6D" w:rsidRDefault="001B5C6D" w:rsidP="001B5C6D">
      <w:pPr>
        <w:pStyle w:val="a6"/>
        <w:jc w:val="both"/>
      </w:pPr>
      <w:r>
        <w:t xml:space="preserve">Единого мнения нет. Большинство судов считает, что надо ждать, пока закончится отдых работника. </w:t>
      </w:r>
    </w:p>
    <w:p w:rsidR="0041480B" w:rsidRDefault="001B5C6D" w:rsidP="001B5C6D">
      <w:pPr>
        <w:pStyle w:val="a6"/>
        <w:jc w:val="both"/>
      </w:pPr>
      <w:proofErr w:type="gramStart"/>
      <w:r>
        <w:t>Чтобы избежать наказания за проступки, некоторые работники берут больничный или уходят в отпуск.</w:t>
      </w:r>
      <w:proofErr w:type="gramEnd"/>
      <w:r>
        <w:t xml:space="preserve"> Они знают, что их не уволят, пока не закончатся эти периоды (ч. 6 ст. 81 ТК РФ</w:t>
      </w:r>
      <w:r w:rsidRPr="001B5C6D">
        <w:t>)</w:t>
      </w:r>
      <w:r>
        <w:t xml:space="preserve">. </w:t>
      </w:r>
      <w:r w:rsidRPr="001B5C6D">
        <w:t>Если работник обжалует выговор или замечание, то суд будет на его стороне. Суды указывают, что взыскание можно объявить только работникам, которые выполняют трудовые обязанности</w:t>
      </w:r>
      <w:r>
        <w:t>.</w:t>
      </w:r>
    </w:p>
    <w:p w:rsidR="001B5C6D" w:rsidRDefault="001B5C6D" w:rsidP="001B5C6D">
      <w:pPr>
        <w:pStyle w:val="a6"/>
        <w:jc w:val="both"/>
      </w:pPr>
      <w:r w:rsidRPr="001B5C6D">
        <w:t>Время болезни и отпуска не входит в месячный срок, в течение которого работодатель вправе применять меры дисциплинарного характера (ч. 3 ст. 193 ТК РФ).</w:t>
      </w:r>
    </w:p>
    <w:p w:rsidR="001B5C6D" w:rsidRDefault="001B5C6D" w:rsidP="001B5C6D">
      <w:pPr>
        <w:pStyle w:val="a6"/>
        <w:jc w:val="both"/>
        <w:rPr>
          <w:b/>
        </w:rPr>
      </w:pPr>
      <w:r w:rsidRPr="001B5C6D">
        <w:rPr>
          <w:b/>
        </w:rPr>
        <w:t>Продлевает ли отпуск по уходу за  ребенком отпуск</w:t>
      </w:r>
      <w:r>
        <w:rPr>
          <w:b/>
        </w:rPr>
        <w:t>?</w:t>
      </w:r>
    </w:p>
    <w:p w:rsidR="001B5C6D" w:rsidRDefault="001B5C6D" w:rsidP="001B5C6D">
      <w:pPr>
        <w:pStyle w:val="a6"/>
        <w:jc w:val="both"/>
      </w:pPr>
      <w:r w:rsidRPr="001B5C6D">
        <w:t>Бывает, что во время отдыха у работника заболевает ребенок. Работник получает больничный по уходу за ним и требует продлить или перенести отпуск, а также выплатить пособие. Такие требования незаконны</w:t>
      </w:r>
    </w:p>
    <w:p w:rsidR="001B5C6D" w:rsidRDefault="0010649C" w:rsidP="001B5C6D">
      <w:pPr>
        <w:pStyle w:val="a6"/>
        <w:jc w:val="both"/>
      </w:pPr>
      <w:r>
        <w:t>Ч</w:t>
      </w:r>
      <w:r w:rsidR="001B5C6D" w:rsidRPr="001B5C6D">
        <w:t xml:space="preserve">. 1 ст. 124 ТК РФ закрепляет случаи, когда работодатель обязан продлить или перенести отпуск. В перечне указана только временная нетрудоспособность самого работника. Поэтому </w:t>
      </w:r>
      <w:r w:rsidR="001B5C6D" w:rsidRPr="001B5C6D">
        <w:lastRenderedPageBreak/>
        <w:t>болезнь ребенка — не основание продлевать или переносить отпуск</w:t>
      </w:r>
      <w:r w:rsidR="001B5C6D">
        <w:t>.</w:t>
      </w:r>
    </w:p>
    <w:p w:rsidR="001B5C6D" w:rsidRDefault="001B5C6D" w:rsidP="001B5C6D">
      <w:pPr>
        <w:pStyle w:val="a6"/>
        <w:jc w:val="both"/>
      </w:pPr>
      <w:r>
        <w:t xml:space="preserve">Могут ли обязанности отпускника </w:t>
      </w:r>
      <w:bookmarkStart w:id="0" w:name="_GoBack"/>
      <w:bookmarkEnd w:id="0"/>
      <w:r>
        <w:t xml:space="preserve"> возложить на его коллегу?</w:t>
      </w:r>
    </w:p>
    <w:p w:rsidR="001B5C6D" w:rsidRDefault="001B5C6D" w:rsidP="001B5C6D">
      <w:pPr>
        <w:pStyle w:val="a6"/>
        <w:jc w:val="both"/>
      </w:pPr>
      <w:r>
        <w:t>Да могут. Чтобы заменить отсутствующего работника, используют два способа: совмещение и перевод.</w:t>
      </w:r>
    </w:p>
    <w:p w:rsidR="001B5C6D" w:rsidRDefault="001B5C6D" w:rsidP="001B5C6D">
      <w:pPr>
        <w:pStyle w:val="a6"/>
        <w:jc w:val="both"/>
      </w:pPr>
      <w:r>
        <w:t>Во время отпуска работник свободен от трудовых обязанностей. Компания вправе возложить их на другого сотрудника. Если он согласен выполнять обязанности по другой должности, это называют совмещением должностей. А если по такой же должности, то говорят о расширении зоны обслуживания или увеличении объема работ (ст. 60.2 ТК РФ).</w:t>
      </w:r>
    </w:p>
    <w:p w:rsidR="001B5C6D" w:rsidRDefault="001B5C6D" w:rsidP="001B5C6D">
      <w:pPr>
        <w:pStyle w:val="a6"/>
        <w:jc w:val="both"/>
      </w:pPr>
      <w:r>
        <w:t xml:space="preserve">Замещающий сотрудник будет выполнять обязанности отсутствующего работника в свое основное время. За работу ему </w:t>
      </w:r>
      <w:r w:rsidRPr="001B5C6D">
        <w:rPr>
          <w:b/>
        </w:rPr>
        <w:t xml:space="preserve">доплатят. </w:t>
      </w:r>
      <w:r>
        <w:t xml:space="preserve">Сумму стороны закрепляют в </w:t>
      </w:r>
      <w:r w:rsidRPr="001B5C6D">
        <w:rPr>
          <w:b/>
        </w:rPr>
        <w:t>письменном соглашении</w:t>
      </w:r>
      <w:r>
        <w:t xml:space="preserve"> (ст. 151 ТК РФ). Совмещение прекратится с выходом основного работника из отпуска.</w:t>
      </w:r>
    </w:p>
    <w:p w:rsidR="001B5C6D" w:rsidRPr="001B5C6D" w:rsidRDefault="001B5C6D" w:rsidP="001B5C6D">
      <w:pPr>
        <w:pStyle w:val="a6"/>
        <w:jc w:val="both"/>
      </w:pPr>
      <w:r>
        <w:t>Другой вариант — временно перевести на должность отпускника другого сотрудника. С этим сотрудником заключают письменное соглашение. Если зарплата по новой должности меньше, установите ему доплату до основного заработка. Иначе он может отказаться от перевода. Перевод также заканчивается, когда основной работник выходит из отпуска (ст. 72.2 ТК РФ).</w:t>
      </w:r>
    </w:p>
    <w:p w:rsidR="001B5C6D" w:rsidRPr="001B5C6D" w:rsidRDefault="001B5C6D" w:rsidP="001B5C6D">
      <w:pPr>
        <w:pStyle w:val="a6"/>
        <w:jc w:val="both"/>
        <w:rPr>
          <w:b/>
        </w:rPr>
      </w:pPr>
      <w:r w:rsidRPr="001B5C6D">
        <w:rPr>
          <w:b/>
        </w:rPr>
        <w:t>******************************************</w:t>
      </w:r>
    </w:p>
    <w:p w:rsidR="001B5C6D" w:rsidRPr="001B5C6D" w:rsidRDefault="001B5C6D" w:rsidP="001B5C6D">
      <w:pPr>
        <w:pStyle w:val="a6"/>
        <w:jc w:val="both"/>
        <w:rPr>
          <w:b/>
        </w:rPr>
      </w:pPr>
      <w:r w:rsidRPr="001B5C6D">
        <w:rPr>
          <w:b/>
        </w:rPr>
        <w:t>Юридическая консультация «</w:t>
      </w:r>
      <w:proofErr w:type="spellStart"/>
      <w:r w:rsidRPr="001B5C6D">
        <w:rPr>
          <w:b/>
        </w:rPr>
        <w:t>Профконсультация</w:t>
      </w:r>
      <w:proofErr w:type="spellEnd"/>
      <w:r w:rsidRPr="001B5C6D">
        <w:rPr>
          <w:b/>
        </w:rPr>
        <w:t>» проводит цикл тематических лекториев и консультации по актуальным вопросам реализации и защиты прав с использованием сре</w:t>
      </w:r>
      <w:proofErr w:type="gramStart"/>
      <w:r w:rsidRPr="001B5C6D">
        <w:rPr>
          <w:b/>
        </w:rPr>
        <w:t>дств гр</w:t>
      </w:r>
      <w:proofErr w:type="gramEnd"/>
      <w:r w:rsidRPr="001B5C6D">
        <w:rPr>
          <w:b/>
        </w:rPr>
        <w:t>анта Президента Российской Федерации</w:t>
      </w:r>
    </w:p>
    <w:p w:rsidR="009C05DC" w:rsidRDefault="009C05DC" w:rsidP="00E718B6">
      <w:pPr>
        <w:pStyle w:val="a6"/>
        <w:jc w:val="both"/>
      </w:pPr>
    </w:p>
    <w:p w:rsidR="009C05DC" w:rsidRDefault="009C05DC" w:rsidP="00E718B6">
      <w:pPr>
        <w:pStyle w:val="a6"/>
        <w:jc w:val="both"/>
      </w:pPr>
    </w:p>
    <w:p w:rsidR="009C05DC" w:rsidRDefault="009C05DC" w:rsidP="00E718B6">
      <w:pPr>
        <w:pStyle w:val="a6"/>
        <w:jc w:val="both"/>
      </w:pPr>
    </w:p>
    <w:sectPr w:rsidR="009C05DC" w:rsidSect="002803E8">
      <w:footerReference w:type="default" r:id="rId14"/>
      <w:type w:val="continuous"/>
      <w:pgSz w:w="11900" w:h="16840"/>
      <w:pgMar w:top="799" w:right="567" w:bottom="800" w:left="567" w:header="720" w:footer="240" w:gutter="0"/>
      <w:cols w:num="2" w:space="27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506" w:rsidRDefault="00F93506">
      <w:r>
        <w:separator/>
      </w:r>
    </w:p>
  </w:endnote>
  <w:endnote w:type="continuationSeparator" w:id="0">
    <w:p w:rsidR="00F93506" w:rsidRDefault="00F93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uperclarendon">
    <w:altName w:val="Times New Roman"/>
    <w:charset w:val="00"/>
    <w:family w:val="roman"/>
    <w:pitch w:val="default"/>
    <w:sig w:usb0="00000201" w:usb1="00000000" w:usb2="00000000" w:usb3="00000000" w:csb0="00000004" w:csb1="00000000"/>
  </w:font>
  <w:font w:name="DIN Condensed">
    <w:altName w:val="Times New Roman"/>
    <w:charset w:val="00"/>
    <w:family w:val="roman"/>
    <w:pitch w:val="default"/>
  </w:font>
  <w:font w:name="Helvetica">
    <w:panose1 w:val="020B0504020202020204"/>
    <w:charset w:val="00"/>
    <w:family w:val="swiss"/>
    <w:notTrueType/>
    <w:pitch w:val="variable"/>
    <w:sig w:usb0="00000003" w:usb1="00000000" w:usb2="00000000" w:usb3="00000000" w:csb0="00000001" w:csb1="00000000"/>
  </w:font>
  <w:font w:name="Charter">
    <w:altName w:val="Times New Roman"/>
    <w:charset w:val="00"/>
    <w:family w:val="roman"/>
    <w:pitch w:val="default"/>
    <w:sig w:usb0="00000201" w:usb1="00000000" w:usb2="00000000" w:usb3="00000000" w:csb0="00000004" w:csb1="00000000"/>
  </w:font>
  <w:font w:name="Avenir Next">
    <w:altName w:val="Times New Roman"/>
    <w:charset w:val="00"/>
    <w:family w:val="roman"/>
    <w:pitch w:val="default"/>
  </w:font>
  <w:font w:name="Tahoma">
    <w:panose1 w:val="020B0604030504040204"/>
    <w:charset w:val="CC"/>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0686409"/>
      <w:docPartObj>
        <w:docPartGallery w:val="Page Numbers (Bottom of Page)"/>
        <w:docPartUnique/>
      </w:docPartObj>
    </w:sdtPr>
    <w:sdtEndPr/>
    <w:sdtContent>
      <w:p w:rsidR="00670CF8" w:rsidRDefault="00670CF8">
        <w:pPr>
          <w:pStyle w:val="af3"/>
          <w:jc w:val="right"/>
        </w:pPr>
        <w:r>
          <w:fldChar w:fldCharType="begin"/>
        </w:r>
        <w:r>
          <w:instrText>PAGE   \* MERGEFORMAT</w:instrText>
        </w:r>
        <w:r>
          <w:fldChar w:fldCharType="separate"/>
        </w:r>
        <w:r w:rsidR="0010649C" w:rsidRPr="0010649C">
          <w:rPr>
            <w:noProof/>
            <w:lang w:val="ru-RU"/>
          </w:rPr>
          <w:t>4</w:t>
        </w:r>
        <w:r>
          <w:fldChar w:fldCharType="end"/>
        </w:r>
      </w:p>
    </w:sdtContent>
  </w:sdt>
  <w:p w:rsidR="001002C3" w:rsidRDefault="001002C3">
    <w:pPr>
      <w:pStyle w:val="a4"/>
      <w:tabs>
        <w:tab w:val="center" w:pos="5383"/>
        <w:tab w:val="right" w:pos="1076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506" w:rsidRDefault="00F93506">
      <w:r>
        <w:separator/>
      </w:r>
    </w:p>
  </w:footnote>
  <w:footnote w:type="continuationSeparator" w:id="0">
    <w:p w:rsidR="00F93506" w:rsidRDefault="00F935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3472F"/>
    <w:multiLevelType w:val="multilevel"/>
    <w:tmpl w:val="46186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0628E7"/>
    <w:multiLevelType w:val="multilevel"/>
    <w:tmpl w:val="C352A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63525E"/>
    <w:multiLevelType w:val="multilevel"/>
    <w:tmpl w:val="36C48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A0534E2"/>
    <w:multiLevelType w:val="multilevel"/>
    <w:tmpl w:val="E9726D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9352E30"/>
    <w:multiLevelType w:val="multilevel"/>
    <w:tmpl w:val="3F82D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B3013C"/>
    <w:multiLevelType w:val="multilevel"/>
    <w:tmpl w:val="30D26D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D9E716A"/>
    <w:multiLevelType w:val="multilevel"/>
    <w:tmpl w:val="88F6E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5"/>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1002C3"/>
    <w:rsid w:val="00067DA8"/>
    <w:rsid w:val="000949F1"/>
    <w:rsid w:val="000C4150"/>
    <w:rsid w:val="001002C3"/>
    <w:rsid w:val="0010649C"/>
    <w:rsid w:val="00110FFD"/>
    <w:rsid w:val="00130FCA"/>
    <w:rsid w:val="001B4A6B"/>
    <w:rsid w:val="001B5C6D"/>
    <w:rsid w:val="002803E8"/>
    <w:rsid w:val="00342245"/>
    <w:rsid w:val="00352A46"/>
    <w:rsid w:val="0036779A"/>
    <w:rsid w:val="003A32EC"/>
    <w:rsid w:val="003A6592"/>
    <w:rsid w:val="003C2024"/>
    <w:rsid w:val="003F0F87"/>
    <w:rsid w:val="0041480B"/>
    <w:rsid w:val="0042381D"/>
    <w:rsid w:val="00426774"/>
    <w:rsid w:val="00467ACA"/>
    <w:rsid w:val="004D1BF5"/>
    <w:rsid w:val="004D6C47"/>
    <w:rsid w:val="0050079A"/>
    <w:rsid w:val="005463B6"/>
    <w:rsid w:val="005576CD"/>
    <w:rsid w:val="00670CF8"/>
    <w:rsid w:val="006F65A4"/>
    <w:rsid w:val="007239D9"/>
    <w:rsid w:val="00724491"/>
    <w:rsid w:val="007342DE"/>
    <w:rsid w:val="0079434B"/>
    <w:rsid w:val="007C2A13"/>
    <w:rsid w:val="008149A7"/>
    <w:rsid w:val="00843FBC"/>
    <w:rsid w:val="00852F85"/>
    <w:rsid w:val="0087129C"/>
    <w:rsid w:val="00872F95"/>
    <w:rsid w:val="00945147"/>
    <w:rsid w:val="00950598"/>
    <w:rsid w:val="00965A7E"/>
    <w:rsid w:val="009C05DC"/>
    <w:rsid w:val="009F7217"/>
    <w:rsid w:val="00A00A85"/>
    <w:rsid w:val="00AA01D8"/>
    <w:rsid w:val="00AB07FE"/>
    <w:rsid w:val="00B82944"/>
    <w:rsid w:val="00B84F30"/>
    <w:rsid w:val="00B870CD"/>
    <w:rsid w:val="00BB3BD4"/>
    <w:rsid w:val="00BC4FD5"/>
    <w:rsid w:val="00C122B1"/>
    <w:rsid w:val="00C20A20"/>
    <w:rsid w:val="00C754B0"/>
    <w:rsid w:val="00C758C4"/>
    <w:rsid w:val="00C8358B"/>
    <w:rsid w:val="00CF5B01"/>
    <w:rsid w:val="00D11D8C"/>
    <w:rsid w:val="00D42D4B"/>
    <w:rsid w:val="00E2279C"/>
    <w:rsid w:val="00E26556"/>
    <w:rsid w:val="00E2754B"/>
    <w:rsid w:val="00E718B6"/>
    <w:rsid w:val="00EE0989"/>
    <w:rsid w:val="00F82036"/>
    <w:rsid w:val="00F935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sz w:val="24"/>
      <w:szCs w:val="24"/>
      <w:lang w:val="en-US" w:eastAsia="en-US"/>
    </w:rPr>
  </w:style>
  <w:style w:type="paragraph" w:styleId="1">
    <w:name w:val="heading 1"/>
    <w:basedOn w:val="a"/>
    <w:next w:val="a"/>
    <w:link w:val="10"/>
    <w:uiPriority w:val="9"/>
    <w:qFormat/>
    <w:rsid w:val="002803E8"/>
    <w:pPr>
      <w:keepNext/>
      <w:keepLines/>
      <w:spacing w:before="480"/>
      <w:outlineLvl w:val="0"/>
    </w:pPr>
    <w:rPr>
      <w:rFonts w:asciiTheme="majorHAnsi" w:eastAsiaTheme="majorEastAsia" w:hAnsiTheme="majorHAnsi" w:cstheme="majorBidi"/>
      <w:b/>
      <w:bCs/>
      <w:color w:val="118C9A" w:themeColor="accent1" w:themeShade="BF"/>
      <w:sz w:val="28"/>
      <w:szCs w:val="28"/>
    </w:rPr>
  </w:style>
  <w:style w:type="paragraph" w:styleId="2">
    <w:name w:val="heading 2"/>
    <w:next w:val="20"/>
    <w:link w:val="21"/>
    <w:pPr>
      <w:spacing w:after="40"/>
      <w:outlineLvl w:val="1"/>
    </w:pPr>
    <w:rPr>
      <w:rFonts w:ascii="Superclarendon" w:hAnsi="Superclarendon" w:cs="Arial Unicode MS"/>
      <w:b/>
      <w:bCs/>
      <w:color w:val="565656"/>
    </w:rPr>
  </w:style>
  <w:style w:type="paragraph" w:styleId="3">
    <w:name w:val="heading 3"/>
    <w:next w:val="30"/>
    <w:link w:val="31"/>
    <w:pPr>
      <w:spacing w:after="40"/>
      <w:jc w:val="center"/>
      <w:outlineLvl w:val="2"/>
    </w:pPr>
    <w:rPr>
      <w:rFonts w:ascii="DIN Condensed" w:hAnsi="DIN Condensed" w:cs="Arial Unicode MS"/>
      <w:caps/>
      <w:color w:val="565656"/>
      <w:sz w:val="36"/>
      <w:szCs w:val="36"/>
      <w:lang w:val="it-IT"/>
    </w:rPr>
  </w:style>
  <w:style w:type="paragraph" w:styleId="4">
    <w:name w:val="heading 4"/>
    <w:next w:val="40"/>
    <w:link w:val="41"/>
    <w:pPr>
      <w:spacing w:after="40"/>
      <w:outlineLvl w:val="3"/>
    </w:pPr>
    <w:rPr>
      <w:rFonts w:ascii="DIN Condensed" w:hAnsi="DIN Condensed" w:cs="Arial Unicode MS"/>
      <w:caps/>
      <w:color w:val="565656"/>
      <w:sz w:val="36"/>
      <w:szCs w:val="3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Свободная форма"/>
    <w:rPr>
      <w:rFonts w:ascii="Helvetica" w:hAnsi="Helvetica" w:cs="Arial Unicode MS"/>
      <w:color w:val="000000"/>
      <w:sz w:val="24"/>
      <w:szCs w:val="24"/>
    </w:rPr>
  </w:style>
  <w:style w:type="paragraph" w:customStyle="1" w:styleId="a5">
    <w:name w:val="Заголовок"/>
    <w:next w:val="a6"/>
    <w:pPr>
      <w:spacing w:after="220" w:line="192" w:lineRule="auto"/>
    </w:pPr>
    <w:rPr>
      <w:rFonts w:ascii="Superclarendon" w:hAnsi="Superclarendon" w:cs="Arial Unicode MS"/>
      <w:b/>
      <w:bCs/>
      <w:color w:val="077482"/>
      <w:sz w:val="36"/>
      <w:szCs w:val="36"/>
    </w:rPr>
  </w:style>
  <w:style w:type="paragraph" w:styleId="a6">
    <w:name w:val="Plain Text"/>
    <w:link w:val="a7"/>
    <w:pPr>
      <w:spacing w:after="340" w:line="264" w:lineRule="auto"/>
    </w:pPr>
    <w:rPr>
      <w:rFonts w:ascii="Charter" w:hAnsi="Charter" w:cs="Arial Unicode MS"/>
      <w:color w:val="000000"/>
      <w:sz w:val="24"/>
      <w:szCs w:val="24"/>
    </w:rPr>
  </w:style>
  <w:style w:type="paragraph" w:styleId="a8">
    <w:name w:val="Subtitle"/>
    <w:next w:val="a6"/>
    <w:link w:val="a9"/>
    <w:pPr>
      <w:jc w:val="center"/>
    </w:pPr>
    <w:rPr>
      <w:rFonts w:ascii="Superclarendon" w:hAnsi="Superclarendon" w:cs="Arial Unicode MS"/>
      <w:b/>
      <w:bCs/>
      <w:color w:val="FFFFFF"/>
      <w:sz w:val="28"/>
      <w:szCs w:val="28"/>
    </w:rPr>
  </w:style>
  <w:style w:type="paragraph" w:customStyle="1" w:styleId="11">
    <w:name w:val="Заголовок1"/>
    <w:pPr>
      <w:keepNext/>
      <w:pBdr>
        <w:bottom w:val="single" w:sz="8" w:space="0" w:color="FFFFFF"/>
      </w:pBdr>
      <w:spacing w:after="40"/>
      <w:jc w:val="center"/>
    </w:pPr>
    <w:rPr>
      <w:rFonts w:ascii="Superclarendon" w:hAnsi="Superclarendon" w:cs="Arial Unicode MS"/>
      <w:b/>
      <w:bCs/>
      <w:color w:val="FFFFFF"/>
      <w:spacing w:val="-16"/>
      <w:sz w:val="84"/>
      <w:szCs w:val="84"/>
    </w:rPr>
  </w:style>
  <w:style w:type="paragraph" w:customStyle="1" w:styleId="aa">
    <w:name w:val="Столбец заголовков"/>
    <w:pPr>
      <w:pBdr>
        <w:bottom w:val="single" w:sz="8" w:space="0" w:color="FFFFFF"/>
      </w:pBdr>
      <w:tabs>
        <w:tab w:val="right" w:pos="10000"/>
      </w:tabs>
    </w:pPr>
    <w:rPr>
      <w:rFonts w:ascii="DIN Condensed" w:hAnsi="DIN Condensed" w:cs="Arial Unicode MS"/>
      <w:caps/>
      <w:color w:val="FFFFFF"/>
      <w:sz w:val="24"/>
      <w:szCs w:val="24"/>
    </w:rPr>
  </w:style>
  <w:style w:type="paragraph" w:customStyle="1" w:styleId="20">
    <w:name w:val="Текст 2"/>
    <w:pPr>
      <w:pBdr>
        <w:bottom w:val="single" w:sz="8" w:space="0" w:color="FFFFFF"/>
      </w:pBdr>
      <w:spacing w:after="180"/>
    </w:pPr>
    <w:rPr>
      <w:rFonts w:ascii="Avenir Next" w:hAnsi="Avenir Next" w:cs="Arial Unicode MS"/>
      <w:color w:val="000000"/>
      <w:sz w:val="22"/>
      <w:szCs w:val="22"/>
    </w:rPr>
  </w:style>
  <w:style w:type="paragraph" w:customStyle="1" w:styleId="30">
    <w:name w:val="Текст 3"/>
    <w:pPr>
      <w:spacing w:after="180"/>
      <w:jc w:val="center"/>
    </w:pPr>
    <w:rPr>
      <w:rFonts w:ascii="Avenir Next" w:hAnsi="Avenir Next" w:cs="Arial Unicode MS"/>
      <w:color w:val="000000"/>
      <w:sz w:val="22"/>
      <w:szCs w:val="22"/>
      <w:lang w:val="it-IT"/>
    </w:rPr>
  </w:style>
  <w:style w:type="paragraph" w:styleId="ab">
    <w:name w:val="Signature"/>
    <w:pPr>
      <w:spacing w:line="216" w:lineRule="auto"/>
      <w:jc w:val="center"/>
    </w:pPr>
    <w:rPr>
      <w:rFonts w:ascii="Superclarendon" w:hAnsi="Superclarendon" w:cs="Arial Unicode MS"/>
      <w:b/>
      <w:bCs/>
      <w:color w:val="54CCB4"/>
      <w:sz w:val="48"/>
      <w:szCs w:val="48"/>
    </w:rPr>
  </w:style>
  <w:style w:type="character" w:customStyle="1" w:styleId="ac">
    <w:name w:val="Синий"/>
    <w:rPr>
      <w:color w:val="17BCCF"/>
    </w:rPr>
  </w:style>
  <w:style w:type="character" w:customStyle="1" w:styleId="ad">
    <w:name w:val="Зеленый"/>
    <w:rPr>
      <w:color w:val="91D176"/>
    </w:rPr>
  </w:style>
  <w:style w:type="paragraph" w:styleId="ae">
    <w:name w:val="Block Text"/>
    <w:pPr>
      <w:pBdr>
        <w:bottom w:val="single" w:sz="16" w:space="2" w:color="ECEAE7"/>
      </w:pBdr>
      <w:spacing w:after="160"/>
      <w:ind w:left="160" w:hanging="160"/>
    </w:pPr>
    <w:rPr>
      <w:rFonts w:ascii="Superclarendon" w:hAnsi="Superclarendon" w:cs="Arial Unicode MS"/>
      <w:b/>
      <w:bCs/>
      <w:color w:val="F36A74"/>
      <w:sz w:val="36"/>
      <w:szCs w:val="36"/>
      <w:lang w:val="fr-FR"/>
    </w:rPr>
  </w:style>
  <w:style w:type="paragraph" w:customStyle="1" w:styleId="22">
    <w:name w:val="Верхн. колонт. 2"/>
    <w:pPr>
      <w:pBdr>
        <w:bottom w:val="single" w:sz="8" w:space="0" w:color="F46B75"/>
      </w:pBdr>
      <w:tabs>
        <w:tab w:val="right" w:pos="10600"/>
      </w:tabs>
    </w:pPr>
    <w:rPr>
      <w:rFonts w:ascii="DIN Condensed" w:hAnsi="DIN Condensed" w:cs="Arial Unicode MS"/>
      <w:caps/>
      <w:color w:val="F46B75"/>
      <w:sz w:val="24"/>
      <w:szCs w:val="24"/>
    </w:rPr>
  </w:style>
  <w:style w:type="paragraph" w:customStyle="1" w:styleId="40">
    <w:name w:val="Текст 4"/>
    <w:pPr>
      <w:spacing w:after="180"/>
    </w:pPr>
    <w:rPr>
      <w:rFonts w:ascii="Avenir Next" w:hAnsi="Avenir Next" w:cs="Arial Unicode MS"/>
      <w:color w:val="000000"/>
      <w:sz w:val="22"/>
      <w:szCs w:val="22"/>
      <w:lang w:val="en-US"/>
    </w:rPr>
  </w:style>
  <w:style w:type="paragraph" w:styleId="af">
    <w:name w:val="Balloon Text"/>
    <w:basedOn w:val="a"/>
    <w:link w:val="af0"/>
    <w:uiPriority w:val="99"/>
    <w:semiHidden/>
    <w:unhideWhenUsed/>
    <w:rsid w:val="00843FBC"/>
    <w:rPr>
      <w:rFonts w:ascii="Tahoma" w:hAnsi="Tahoma" w:cs="Tahoma"/>
      <w:sz w:val="16"/>
      <w:szCs w:val="16"/>
    </w:rPr>
  </w:style>
  <w:style w:type="character" w:customStyle="1" w:styleId="af0">
    <w:name w:val="Текст выноски Знак"/>
    <w:basedOn w:val="a0"/>
    <w:link w:val="af"/>
    <w:uiPriority w:val="99"/>
    <w:semiHidden/>
    <w:rsid w:val="00843FBC"/>
    <w:rPr>
      <w:rFonts w:ascii="Tahoma" w:hAnsi="Tahoma" w:cs="Tahoma"/>
      <w:sz w:val="16"/>
      <w:szCs w:val="16"/>
      <w:lang w:val="en-US" w:eastAsia="en-US"/>
    </w:rPr>
  </w:style>
  <w:style w:type="paragraph" w:styleId="af1">
    <w:name w:val="header"/>
    <w:basedOn w:val="a"/>
    <w:link w:val="af2"/>
    <w:uiPriority w:val="99"/>
    <w:unhideWhenUsed/>
    <w:rsid w:val="00E2754B"/>
    <w:pPr>
      <w:tabs>
        <w:tab w:val="center" w:pos="4677"/>
        <w:tab w:val="right" w:pos="9355"/>
      </w:tabs>
    </w:pPr>
  </w:style>
  <w:style w:type="character" w:customStyle="1" w:styleId="af2">
    <w:name w:val="Верхний колонтитул Знак"/>
    <w:basedOn w:val="a0"/>
    <w:link w:val="af1"/>
    <w:uiPriority w:val="99"/>
    <w:rsid w:val="00E2754B"/>
    <w:rPr>
      <w:sz w:val="24"/>
      <w:szCs w:val="24"/>
      <w:lang w:val="en-US" w:eastAsia="en-US"/>
    </w:rPr>
  </w:style>
  <w:style w:type="paragraph" w:styleId="af3">
    <w:name w:val="footer"/>
    <w:basedOn w:val="a"/>
    <w:link w:val="af4"/>
    <w:uiPriority w:val="99"/>
    <w:unhideWhenUsed/>
    <w:rsid w:val="00E2754B"/>
    <w:pPr>
      <w:tabs>
        <w:tab w:val="center" w:pos="4677"/>
        <w:tab w:val="right" w:pos="9355"/>
      </w:tabs>
    </w:pPr>
  </w:style>
  <w:style w:type="character" w:customStyle="1" w:styleId="af4">
    <w:name w:val="Нижний колонтитул Знак"/>
    <w:basedOn w:val="a0"/>
    <w:link w:val="af3"/>
    <w:uiPriority w:val="99"/>
    <w:rsid w:val="00E2754B"/>
    <w:rPr>
      <w:sz w:val="24"/>
      <w:szCs w:val="24"/>
      <w:lang w:val="en-US" w:eastAsia="en-US"/>
    </w:rPr>
  </w:style>
  <w:style w:type="character" w:customStyle="1" w:styleId="31">
    <w:name w:val="Заголовок 3 Знак"/>
    <w:basedOn w:val="a0"/>
    <w:link w:val="3"/>
    <w:rsid w:val="00110FFD"/>
    <w:rPr>
      <w:rFonts w:ascii="DIN Condensed" w:hAnsi="DIN Condensed" w:cs="Arial Unicode MS"/>
      <w:caps/>
      <w:color w:val="565656"/>
      <w:sz w:val="36"/>
      <w:szCs w:val="36"/>
      <w:lang w:val="it-IT"/>
    </w:rPr>
  </w:style>
  <w:style w:type="character" w:customStyle="1" w:styleId="41">
    <w:name w:val="Заголовок 4 Знак"/>
    <w:basedOn w:val="a0"/>
    <w:link w:val="4"/>
    <w:rsid w:val="00E718B6"/>
    <w:rPr>
      <w:rFonts w:ascii="DIN Condensed" w:hAnsi="DIN Condensed" w:cs="Arial Unicode MS"/>
      <w:caps/>
      <w:color w:val="565656"/>
      <w:sz w:val="36"/>
      <w:szCs w:val="36"/>
      <w:lang w:val="en-US"/>
    </w:rPr>
  </w:style>
  <w:style w:type="character" w:customStyle="1" w:styleId="10">
    <w:name w:val="Заголовок 1 Знак"/>
    <w:basedOn w:val="a0"/>
    <w:link w:val="1"/>
    <w:uiPriority w:val="9"/>
    <w:rsid w:val="002803E8"/>
    <w:rPr>
      <w:rFonts w:asciiTheme="majorHAnsi" w:eastAsiaTheme="majorEastAsia" w:hAnsiTheme="majorHAnsi" w:cstheme="majorBidi"/>
      <w:b/>
      <w:bCs/>
      <w:color w:val="118C9A" w:themeColor="accent1" w:themeShade="BF"/>
      <w:sz w:val="28"/>
      <w:szCs w:val="28"/>
      <w:lang w:val="en-US" w:eastAsia="en-US"/>
    </w:rPr>
  </w:style>
  <w:style w:type="character" w:customStyle="1" w:styleId="21">
    <w:name w:val="Заголовок 2 Знак"/>
    <w:basedOn w:val="a0"/>
    <w:link w:val="2"/>
    <w:rsid w:val="002803E8"/>
    <w:rPr>
      <w:rFonts w:ascii="Superclarendon" w:hAnsi="Superclarendon" w:cs="Arial Unicode MS"/>
      <w:b/>
      <w:bCs/>
      <w:color w:val="565656"/>
    </w:rPr>
  </w:style>
  <w:style w:type="character" w:customStyle="1" w:styleId="a7">
    <w:name w:val="Текст Знак"/>
    <w:basedOn w:val="a0"/>
    <w:link w:val="a6"/>
    <w:rsid w:val="002803E8"/>
    <w:rPr>
      <w:rFonts w:ascii="Charter" w:hAnsi="Charter" w:cs="Arial Unicode MS"/>
      <w:color w:val="000000"/>
      <w:sz w:val="24"/>
      <w:szCs w:val="24"/>
    </w:rPr>
  </w:style>
  <w:style w:type="character" w:customStyle="1" w:styleId="a9">
    <w:name w:val="Подзаголовок Знак"/>
    <w:basedOn w:val="a0"/>
    <w:link w:val="a8"/>
    <w:rsid w:val="002803E8"/>
    <w:rPr>
      <w:rFonts w:ascii="Superclarendon" w:hAnsi="Superclarendon" w:cs="Arial Unicode MS"/>
      <w:b/>
      <w:bCs/>
      <w:color w:val="FFFFF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sz w:val="24"/>
      <w:szCs w:val="24"/>
      <w:lang w:val="en-US" w:eastAsia="en-US"/>
    </w:rPr>
  </w:style>
  <w:style w:type="paragraph" w:styleId="1">
    <w:name w:val="heading 1"/>
    <w:basedOn w:val="a"/>
    <w:next w:val="a"/>
    <w:link w:val="10"/>
    <w:uiPriority w:val="9"/>
    <w:qFormat/>
    <w:rsid w:val="002803E8"/>
    <w:pPr>
      <w:keepNext/>
      <w:keepLines/>
      <w:spacing w:before="480"/>
      <w:outlineLvl w:val="0"/>
    </w:pPr>
    <w:rPr>
      <w:rFonts w:asciiTheme="majorHAnsi" w:eastAsiaTheme="majorEastAsia" w:hAnsiTheme="majorHAnsi" w:cstheme="majorBidi"/>
      <w:b/>
      <w:bCs/>
      <w:color w:val="118C9A" w:themeColor="accent1" w:themeShade="BF"/>
      <w:sz w:val="28"/>
      <w:szCs w:val="28"/>
    </w:rPr>
  </w:style>
  <w:style w:type="paragraph" w:styleId="2">
    <w:name w:val="heading 2"/>
    <w:next w:val="20"/>
    <w:link w:val="21"/>
    <w:pPr>
      <w:spacing w:after="40"/>
      <w:outlineLvl w:val="1"/>
    </w:pPr>
    <w:rPr>
      <w:rFonts w:ascii="Superclarendon" w:hAnsi="Superclarendon" w:cs="Arial Unicode MS"/>
      <w:b/>
      <w:bCs/>
      <w:color w:val="565656"/>
    </w:rPr>
  </w:style>
  <w:style w:type="paragraph" w:styleId="3">
    <w:name w:val="heading 3"/>
    <w:next w:val="30"/>
    <w:link w:val="31"/>
    <w:pPr>
      <w:spacing w:after="40"/>
      <w:jc w:val="center"/>
      <w:outlineLvl w:val="2"/>
    </w:pPr>
    <w:rPr>
      <w:rFonts w:ascii="DIN Condensed" w:hAnsi="DIN Condensed" w:cs="Arial Unicode MS"/>
      <w:caps/>
      <w:color w:val="565656"/>
      <w:sz w:val="36"/>
      <w:szCs w:val="36"/>
      <w:lang w:val="it-IT"/>
    </w:rPr>
  </w:style>
  <w:style w:type="paragraph" w:styleId="4">
    <w:name w:val="heading 4"/>
    <w:next w:val="40"/>
    <w:link w:val="41"/>
    <w:pPr>
      <w:spacing w:after="40"/>
      <w:outlineLvl w:val="3"/>
    </w:pPr>
    <w:rPr>
      <w:rFonts w:ascii="DIN Condensed" w:hAnsi="DIN Condensed" w:cs="Arial Unicode MS"/>
      <w:caps/>
      <w:color w:val="565656"/>
      <w:sz w:val="36"/>
      <w:szCs w:val="3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Свободная форма"/>
    <w:rPr>
      <w:rFonts w:ascii="Helvetica" w:hAnsi="Helvetica" w:cs="Arial Unicode MS"/>
      <w:color w:val="000000"/>
      <w:sz w:val="24"/>
      <w:szCs w:val="24"/>
    </w:rPr>
  </w:style>
  <w:style w:type="paragraph" w:customStyle="1" w:styleId="a5">
    <w:name w:val="Заголовок"/>
    <w:next w:val="a6"/>
    <w:pPr>
      <w:spacing w:after="220" w:line="192" w:lineRule="auto"/>
    </w:pPr>
    <w:rPr>
      <w:rFonts w:ascii="Superclarendon" w:hAnsi="Superclarendon" w:cs="Arial Unicode MS"/>
      <w:b/>
      <w:bCs/>
      <w:color w:val="077482"/>
      <w:sz w:val="36"/>
      <w:szCs w:val="36"/>
    </w:rPr>
  </w:style>
  <w:style w:type="paragraph" w:styleId="a6">
    <w:name w:val="Plain Text"/>
    <w:link w:val="a7"/>
    <w:pPr>
      <w:spacing w:after="340" w:line="264" w:lineRule="auto"/>
    </w:pPr>
    <w:rPr>
      <w:rFonts w:ascii="Charter" w:hAnsi="Charter" w:cs="Arial Unicode MS"/>
      <w:color w:val="000000"/>
      <w:sz w:val="24"/>
      <w:szCs w:val="24"/>
    </w:rPr>
  </w:style>
  <w:style w:type="paragraph" w:styleId="a8">
    <w:name w:val="Subtitle"/>
    <w:next w:val="a6"/>
    <w:link w:val="a9"/>
    <w:pPr>
      <w:jc w:val="center"/>
    </w:pPr>
    <w:rPr>
      <w:rFonts w:ascii="Superclarendon" w:hAnsi="Superclarendon" w:cs="Arial Unicode MS"/>
      <w:b/>
      <w:bCs/>
      <w:color w:val="FFFFFF"/>
      <w:sz w:val="28"/>
      <w:szCs w:val="28"/>
    </w:rPr>
  </w:style>
  <w:style w:type="paragraph" w:customStyle="1" w:styleId="11">
    <w:name w:val="Заголовок1"/>
    <w:pPr>
      <w:keepNext/>
      <w:pBdr>
        <w:bottom w:val="single" w:sz="8" w:space="0" w:color="FFFFFF"/>
      </w:pBdr>
      <w:spacing w:after="40"/>
      <w:jc w:val="center"/>
    </w:pPr>
    <w:rPr>
      <w:rFonts w:ascii="Superclarendon" w:hAnsi="Superclarendon" w:cs="Arial Unicode MS"/>
      <w:b/>
      <w:bCs/>
      <w:color w:val="FFFFFF"/>
      <w:spacing w:val="-16"/>
      <w:sz w:val="84"/>
      <w:szCs w:val="84"/>
    </w:rPr>
  </w:style>
  <w:style w:type="paragraph" w:customStyle="1" w:styleId="aa">
    <w:name w:val="Столбец заголовков"/>
    <w:pPr>
      <w:pBdr>
        <w:bottom w:val="single" w:sz="8" w:space="0" w:color="FFFFFF"/>
      </w:pBdr>
      <w:tabs>
        <w:tab w:val="right" w:pos="10000"/>
      </w:tabs>
    </w:pPr>
    <w:rPr>
      <w:rFonts w:ascii="DIN Condensed" w:hAnsi="DIN Condensed" w:cs="Arial Unicode MS"/>
      <w:caps/>
      <w:color w:val="FFFFFF"/>
      <w:sz w:val="24"/>
      <w:szCs w:val="24"/>
    </w:rPr>
  </w:style>
  <w:style w:type="paragraph" w:customStyle="1" w:styleId="20">
    <w:name w:val="Текст 2"/>
    <w:pPr>
      <w:pBdr>
        <w:bottom w:val="single" w:sz="8" w:space="0" w:color="FFFFFF"/>
      </w:pBdr>
      <w:spacing w:after="180"/>
    </w:pPr>
    <w:rPr>
      <w:rFonts w:ascii="Avenir Next" w:hAnsi="Avenir Next" w:cs="Arial Unicode MS"/>
      <w:color w:val="000000"/>
      <w:sz w:val="22"/>
      <w:szCs w:val="22"/>
    </w:rPr>
  </w:style>
  <w:style w:type="paragraph" w:customStyle="1" w:styleId="30">
    <w:name w:val="Текст 3"/>
    <w:pPr>
      <w:spacing w:after="180"/>
      <w:jc w:val="center"/>
    </w:pPr>
    <w:rPr>
      <w:rFonts w:ascii="Avenir Next" w:hAnsi="Avenir Next" w:cs="Arial Unicode MS"/>
      <w:color w:val="000000"/>
      <w:sz w:val="22"/>
      <w:szCs w:val="22"/>
      <w:lang w:val="it-IT"/>
    </w:rPr>
  </w:style>
  <w:style w:type="paragraph" w:styleId="ab">
    <w:name w:val="Signature"/>
    <w:pPr>
      <w:spacing w:line="216" w:lineRule="auto"/>
      <w:jc w:val="center"/>
    </w:pPr>
    <w:rPr>
      <w:rFonts w:ascii="Superclarendon" w:hAnsi="Superclarendon" w:cs="Arial Unicode MS"/>
      <w:b/>
      <w:bCs/>
      <w:color w:val="54CCB4"/>
      <w:sz w:val="48"/>
      <w:szCs w:val="48"/>
    </w:rPr>
  </w:style>
  <w:style w:type="character" w:customStyle="1" w:styleId="ac">
    <w:name w:val="Синий"/>
    <w:rPr>
      <w:color w:val="17BCCF"/>
    </w:rPr>
  </w:style>
  <w:style w:type="character" w:customStyle="1" w:styleId="ad">
    <w:name w:val="Зеленый"/>
    <w:rPr>
      <w:color w:val="91D176"/>
    </w:rPr>
  </w:style>
  <w:style w:type="paragraph" w:styleId="ae">
    <w:name w:val="Block Text"/>
    <w:pPr>
      <w:pBdr>
        <w:bottom w:val="single" w:sz="16" w:space="2" w:color="ECEAE7"/>
      </w:pBdr>
      <w:spacing w:after="160"/>
      <w:ind w:left="160" w:hanging="160"/>
    </w:pPr>
    <w:rPr>
      <w:rFonts w:ascii="Superclarendon" w:hAnsi="Superclarendon" w:cs="Arial Unicode MS"/>
      <w:b/>
      <w:bCs/>
      <w:color w:val="F36A74"/>
      <w:sz w:val="36"/>
      <w:szCs w:val="36"/>
      <w:lang w:val="fr-FR"/>
    </w:rPr>
  </w:style>
  <w:style w:type="paragraph" w:customStyle="1" w:styleId="22">
    <w:name w:val="Верхн. колонт. 2"/>
    <w:pPr>
      <w:pBdr>
        <w:bottom w:val="single" w:sz="8" w:space="0" w:color="F46B75"/>
      </w:pBdr>
      <w:tabs>
        <w:tab w:val="right" w:pos="10600"/>
      </w:tabs>
    </w:pPr>
    <w:rPr>
      <w:rFonts w:ascii="DIN Condensed" w:hAnsi="DIN Condensed" w:cs="Arial Unicode MS"/>
      <w:caps/>
      <w:color w:val="F46B75"/>
      <w:sz w:val="24"/>
      <w:szCs w:val="24"/>
    </w:rPr>
  </w:style>
  <w:style w:type="paragraph" w:customStyle="1" w:styleId="40">
    <w:name w:val="Текст 4"/>
    <w:pPr>
      <w:spacing w:after="180"/>
    </w:pPr>
    <w:rPr>
      <w:rFonts w:ascii="Avenir Next" w:hAnsi="Avenir Next" w:cs="Arial Unicode MS"/>
      <w:color w:val="000000"/>
      <w:sz w:val="22"/>
      <w:szCs w:val="22"/>
      <w:lang w:val="en-US"/>
    </w:rPr>
  </w:style>
  <w:style w:type="paragraph" w:styleId="af">
    <w:name w:val="Balloon Text"/>
    <w:basedOn w:val="a"/>
    <w:link w:val="af0"/>
    <w:uiPriority w:val="99"/>
    <w:semiHidden/>
    <w:unhideWhenUsed/>
    <w:rsid w:val="00843FBC"/>
    <w:rPr>
      <w:rFonts w:ascii="Tahoma" w:hAnsi="Tahoma" w:cs="Tahoma"/>
      <w:sz w:val="16"/>
      <w:szCs w:val="16"/>
    </w:rPr>
  </w:style>
  <w:style w:type="character" w:customStyle="1" w:styleId="af0">
    <w:name w:val="Текст выноски Знак"/>
    <w:basedOn w:val="a0"/>
    <w:link w:val="af"/>
    <w:uiPriority w:val="99"/>
    <w:semiHidden/>
    <w:rsid w:val="00843FBC"/>
    <w:rPr>
      <w:rFonts w:ascii="Tahoma" w:hAnsi="Tahoma" w:cs="Tahoma"/>
      <w:sz w:val="16"/>
      <w:szCs w:val="16"/>
      <w:lang w:val="en-US" w:eastAsia="en-US"/>
    </w:rPr>
  </w:style>
  <w:style w:type="paragraph" w:styleId="af1">
    <w:name w:val="header"/>
    <w:basedOn w:val="a"/>
    <w:link w:val="af2"/>
    <w:uiPriority w:val="99"/>
    <w:unhideWhenUsed/>
    <w:rsid w:val="00E2754B"/>
    <w:pPr>
      <w:tabs>
        <w:tab w:val="center" w:pos="4677"/>
        <w:tab w:val="right" w:pos="9355"/>
      </w:tabs>
    </w:pPr>
  </w:style>
  <w:style w:type="character" w:customStyle="1" w:styleId="af2">
    <w:name w:val="Верхний колонтитул Знак"/>
    <w:basedOn w:val="a0"/>
    <w:link w:val="af1"/>
    <w:uiPriority w:val="99"/>
    <w:rsid w:val="00E2754B"/>
    <w:rPr>
      <w:sz w:val="24"/>
      <w:szCs w:val="24"/>
      <w:lang w:val="en-US" w:eastAsia="en-US"/>
    </w:rPr>
  </w:style>
  <w:style w:type="paragraph" w:styleId="af3">
    <w:name w:val="footer"/>
    <w:basedOn w:val="a"/>
    <w:link w:val="af4"/>
    <w:uiPriority w:val="99"/>
    <w:unhideWhenUsed/>
    <w:rsid w:val="00E2754B"/>
    <w:pPr>
      <w:tabs>
        <w:tab w:val="center" w:pos="4677"/>
        <w:tab w:val="right" w:pos="9355"/>
      </w:tabs>
    </w:pPr>
  </w:style>
  <w:style w:type="character" w:customStyle="1" w:styleId="af4">
    <w:name w:val="Нижний колонтитул Знак"/>
    <w:basedOn w:val="a0"/>
    <w:link w:val="af3"/>
    <w:uiPriority w:val="99"/>
    <w:rsid w:val="00E2754B"/>
    <w:rPr>
      <w:sz w:val="24"/>
      <w:szCs w:val="24"/>
      <w:lang w:val="en-US" w:eastAsia="en-US"/>
    </w:rPr>
  </w:style>
  <w:style w:type="character" w:customStyle="1" w:styleId="31">
    <w:name w:val="Заголовок 3 Знак"/>
    <w:basedOn w:val="a0"/>
    <w:link w:val="3"/>
    <w:rsid w:val="00110FFD"/>
    <w:rPr>
      <w:rFonts w:ascii="DIN Condensed" w:hAnsi="DIN Condensed" w:cs="Arial Unicode MS"/>
      <w:caps/>
      <w:color w:val="565656"/>
      <w:sz w:val="36"/>
      <w:szCs w:val="36"/>
      <w:lang w:val="it-IT"/>
    </w:rPr>
  </w:style>
  <w:style w:type="character" w:customStyle="1" w:styleId="41">
    <w:name w:val="Заголовок 4 Знак"/>
    <w:basedOn w:val="a0"/>
    <w:link w:val="4"/>
    <w:rsid w:val="00E718B6"/>
    <w:rPr>
      <w:rFonts w:ascii="DIN Condensed" w:hAnsi="DIN Condensed" w:cs="Arial Unicode MS"/>
      <w:caps/>
      <w:color w:val="565656"/>
      <w:sz w:val="36"/>
      <w:szCs w:val="36"/>
      <w:lang w:val="en-US"/>
    </w:rPr>
  </w:style>
  <w:style w:type="character" w:customStyle="1" w:styleId="10">
    <w:name w:val="Заголовок 1 Знак"/>
    <w:basedOn w:val="a0"/>
    <w:link w:val="1"/>
    <w:uiPriority w:val="9"/>
    <w:rsid w:val="002803E8"/>
    <w:rPr>
      <w:rFonts w:asciiTheme="majorHAnsi" w:eastAsiaTheme="majorEastAsia" w:hAnsiTheme="majorHAnsi" w:cstheme="majorBidi"/>
      <w:b/>
      <w:bCs/>
      <w:color w:val="118C9A" w:themeColor="accent1" w:themeShade="BF"/>
      <w:sz w:val="28"/>
      <w:szCs w:val="28"/>
      <w:lang w:val="en-US" w:eastAsia="en-US"/>
    </w:rPr>
  </w:style>
  <w:style w:type="character" w:customStyle="1" w:styleId="21">
    <w:name w:val="Заголовок 2 Знак"/>
    <w:basedOn w:val="a0"/>
    <w:link w:val="2"/>
    <w:rsid w:val="002803E8"/>
    <w:rPr>
      <w:rFonts w:ascii="Superclarendon" w:hAnsi="Superclarendon" w:cs="Arial Unicode MS"/>
      <w:b/>
      <w:bCs/>
      <w:color w:val="565656"/>
    </w:rPr>
  </w:style>
  <w:style w:type="character" w:customStyle="1" w:styleId="a7">
    <w:name w:val="Текст Знак"/>
    <w:basedOn w:val="a0"/>
    <w:link w:val="a6"/>
    <w:rsid w:val="002803E8"/>
    <w:rPr>
      <w:rFonts w:ascii="Charter" w:hAnsi="Charter" w:cs="Arial Unicode MS"/>
      <w:color w:val="000000"/>
      <w:sz w:val="24"/>
      <w:szCs w:val="24"/>
    </w:rPr>
  </w:style>
  <w:style w:type="character" w:customStyle="1" w:styleId="a9">
    <w:name w:val="Подзаголовок Знак"/>
    <w:basedOn w:val="a0"/>
    <w:link w:val="a8"/>
    <w:rsid w:val="002803E8"/>
    <w:rPr>
      <w:rFonts w:ascii="Superclarendon" w:hAnsi="Superclarendon" w:cs="Arial Unicode MS"/>
      <w:b/>
      <w:bCs/>
      <w:color w:val="FFFFF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844379">
      <w:bodyDiv w:val="1"/>
      <w:marLeft w:val="0"/>
      <w:marRight w:val="0"/>
      <w:marTop w:val="0"/>
      <w:marBottom w:val="0"/>
      <w:divBdr>
        <w:top w:val="none" w:sz="0" w:space="0" w:color="auto"/>
        <w:left w:val="none" w:sz="0" w:space="0" w:color="auto"/>
        <w:bottom w:val="none" w:sz="0" w:space="0" w:color="auto"/>
        <w:right w:val="none" w:sz="0" w:space="0" w:color="auto"/>
      </w:divBdr>
    </w:div>
    <w:div w:id="1560290399">
      <w:bodyDiv w:val="1"/>
      <w:marLeft w:val="0"/>
      <w:marRight w:val="0"/>
      <w:marTop w:val="0"/>
      <w:marBottom w:val="0"/>
      <w:divBdr>
        <w:top w:val="none" w:sz="0" w:space="0" w:color="auto"/>
        <w:left w:val="none" w:sz="0" w:space="0" w:color="auto"/>
        <w:bottom w:val="none" w:sz="0" w:space="0" w:color="auto"/>
        <w:right w:val="none" w:sz="0" w:space="0" w:color="auto"/>
      </w:divBdr>
      <w:divsChild>
        <w:div w:id="25832773">
          <w:marLeft w:val="0"/>
          <w:marRight w:val="0"/>
          <w:marTop w:val="0"/>
          <w:marBottom w:val="0"/>
          <w:divBdr>
            <w:top w:val="none" w:sz="0" w:space="0" w:color="auto"/>
            <w:left w:val="none" w:sz="0" w:space="0" w:color="auto"/>
            <w:bottom w:val="none" w:sz="0" w:space="0" w:color="auto"/>
            <w:right w:val="none" w:sz="0" w:space="0" w:color="auto"/>
          </w:divBdr>
          <w:divsChild>
            <w:div w:id="1965690587">
              <w:marLeft w:val="0"/>
              <w:marRight w:val="0"/>
              <w:marTop w:val="0"/>
              <w:marBottom w:val="0"/>
              <w:divBdr>
                <w:top w:val="none" w:sz="0" w:space="0" w:color="auto"/>
                <w:left w:val="none" w:sz="0" w:space="0" w:color="auto"/>
                <w:bottom w:val="none" w:sz="0" w:space="0" w:color="auto"/>
                <w:right w:val="none" w:sz="0" w:space="0" w:color="auto"/>
              </w:divBdr>
            </w:div>
          </w:divsChild>
        </w:div>
        <w:div w:id="1235093803">
          <w:marLeft w:val="0"/>
          <w:marRight w:val="0"/>
          <w:marTop w:val="0"/>
          <w:marBottom w:val="0"/>
          <w:divBdr>
            <w:top w:val="none" w:sz="0" w:space="0" w:color="auto"/>
            <w:left w:val="none" w:sz="0" w:space="0" w:color="auto"/>
            <w:bottom w:val="none" w:sz="0" w:space="0" w:color="auto"/>
            <w:right w:val="none" w:sz="0" w:space="0" w:color="auto"/>
          </w:divBdr>
          <w:divsChild>
            <w:div w:id="1399742683">
              <w:marLeft w:val="0"/>
              <w:marRight w:val="0"/>
              <w:marTop w:val="0"/>
              <w:marBottom w:val="0"/>
              <w:divBdr>
                <w:top w:val="none" w:sz="0" w:space="0" w:color="auto"/>
                <w:left w:val="none" w:sz="0" w:space="0" w:color="auto"/>
                <w:bottom w:val="none" w:sz="0" w:space="0" w:color="auto"/>
                <w:right w:val="none" w:sz="0" w:space="0" w:color="auto"/>
              </w:divBdr>
            </w:div>
          </w:divsChild>
        </w:div>
        <w:div w:id="1647314892">
          <w:marLeft w:val="0"/>
          <w:marRight w:val="0"/>
          <w:marTop w:val="0"/>
          <w:marBottom w:val="0"/>
          <w:divBdr>
            <w:top w:val="none" w:sz="0" w:space="0" w:color="auto"/>
            <w:left w:val="none" w:sz="0" w:space="0" w:color="auto"/>
            <w:bottom w:val="none" w:sz="0" w:space="0" w:color="auto"/>
            <w:right w:val="none" w:sz="0" w:space="0" w:color="auto"/>
          </w:divBdr>
          <w:divsChild>
            <w:div w:id="1394964941">
              <w:marLeft w:val="0"/>
              <w:marRight w:val="0"/>
              <w:marTop w:val="0"/>
              <w:marBottom w:val="0"/>
              <w:divBdr>
                <w:top w:val="none" w:sz="0" w:space="0" w:color="auto"/>
                <w:left w:val="none" w:sz="0" w:space="0" w:color="auto"/>
                <w:bottom w:val="none" w:sz="0" w:space="0" w:color="auto"/>
                <w:right w:val="none" w:sz="0" w:space="0" w:color="auto"/>
              </w:divBdr>
            </w:div>
          </w:divsChild>
        </w:div>
        <w:div w:id="536237070">
          <w:marLeft w:val="0"/>
          <w:marRight w:val="0"/>
          <w:marTop w:val="0"/>
          <w:marBottom w:val="0"/>
          <w:divBdr>
            <w:top w:val="none" w:sz="0" w:space="0" w:color="auto"/>
            <w:left w:val="none" w:sz="0" w:space="0" w:color="auto"/>
            <w:bottom w:val="none" w:sz="0" w:space="0" w:color="auto"/>
            <w:right w:val="none" w:sz="0" w:space="0" w:color="auto"/>
          </w:divBdr>
          <w:divsChild>
            <w:div w:id="829760622">
              <w:marLeft w:val="0"/>
              <w:marRight w:val="0"/>
              <w:marTop w:val="0"/>
              <w:marBottom w:val="0"/>
              <w:divBdr>
                <w:top w:val="none" w:sz="0" w:space="0" w:color="auto"/>
                <w:left w:val="none" w:sz="0" w:space="0" w:color="auto"/>
                <w:bottom w:val="none" w:sz="0" w:space="0" w:color="auto"/>
                <w:right w:val="none" w:sz="0" w:space="0" w:color="auto"/>
              </w:divBdr>
            </w:div>
          </w:divsChild>
        </w:div>
        <w:div w:id="1846087630">
          <w:marLeft w:val="0"/>
          <w:marRight w:val="0"/>
          <w:marTop w:val="0"/>
          <w:marBottom w:val="0"/>
          <w:divBdr>
            <w:top w:val="none" w:sz="0" w:space="0" w:color="auto"/>
            <w:left w:val="none" w:sz="0" w:space="0" w:color="auto"/>
            <w:bottom w:val="none" w:sz="0" w:space="0" w:color="auto"/>
            <w:right w:val="none" w:sz="0" w:space="0" w:color="auto"/>
          </w:divBdr>
          <w:divsChild>
            <w:div w:id="76175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0.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12_School_Newsletter">
  <a:themeElements>
    <a:clrScheme name="12_School_Newsletter">
      <a:dk1>
        <a:srgbClr val="000000"/>
      </a:dk1>
      <a:lt1>
        <a:srgbClr val="FFFFFF"/>
      </a:lt1>
      <a:dk2>
        <a:srgbClr val="575757"/>
      </a:dk2>
      <a:lt2>
        <a:srgbClr val="D3D4D3"/>
      </a:lt2>
      <a:accent1>
        <a:srgbClr val="17BCCF"/>
      </a:accent1>
      <a:accent2>
        <a:srgbClr val="4F9D8D"/>
      </a:accent2>
      <a:accent3>
        <a:srgbClr val="72A65D"/>
      </a:accent3>
      <a:accent4>
        <a:srgbClr val="FFC610"/>
      </a:accent4>
      <a:accent5>
        <a:srgbClr val="FF8000"/>
      </a:accent5>
      <a:accent6>
        <a:srgbClr val="F46B75"/>
      </a:accent6>
      <a:hlink>
        <a:srgbClr val="0000FF"/>
      </a:hlink>
      <a:folHlink>
        <a:srgbClr val="FF00FF"/>
      </a:folHlink>
    </a:clrScheme>
    <a:fontScheme name="12_School_Newsletter">
      <a:majorFont>
        <a:latin typeface="Superclarendon"/>
        <a:ea typeface="Superclarendon"/>
        <a:cs typeface="Superclarendon"/>
      </a:majorFont>
      <a:minorFont>
        <a:latin typeface="Superclarendon"/>
        <a:ea typeface="Superclarendon"/>
        <a:cs typeface="Superclarendon"/>
      </a:minorFont>
    </a:fontScheme>
    <a:fmtScheme name="12_School_Newslette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6"/>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Avenir Next Medium"/>
            <a:ea typeface="Avenir Next Medium"/>
            <a:cs typeface="Avenir Next Medium"/>
            <a:sym typeface="Avenir Next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6"/>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10000"/>
          </a:lnSpc>
          <a:spcBef>
            <a:spcPts val="1700"/>
          </a:spcBef>
          <a:spcAft>
            <a:spcPts val="0"/>
          </a:spcAft>
          <a:buClrTx/>
          <a:buSzTx/>
          <a:buFontTx/>
          <a:buNone/>
          <a:tabLst/>
          <a:defRPr kumimoji="0" sz="1200" b="0" i="0" u="none" strike="noStrike" cap="none" spc="0" normalizeH="0" baseline="0">
            <a:ln>
              <a:noFill/>
            </a:ln>
            <a:solidFill>
              <a:srgbClr val="000000"/>
            </a:solidFill>
            <a:effectLst/>
            <a:uFillTx/>
            <a:latin typeface="Charter"/>
            <a:ea typeface="Charter"/>
            <a:cs typeface="Charter"/>
            <a:sym typeface="Charte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1143</Words>
  <Characters>6519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Колабаева Анна Александровна</dc:creator>
  <cp:lastModifiedBy>Пользователь Windows</cp:lastModifiedBy>
  <cp:revision>6</cp:revision>
  <cp:lastPrinted>2019-02-28T09:26:00Z</cp:lastPrinted>
  <dcterms:created xsi:type="dcterms:W3CDTF">2019-02-28T20:05:00Z</dcterms:created>
  <dcterms:modified xsi:type="dcterms:W3CDTF">2019-02-28T20:12:00Z</dcterms:modified>
</cp:coreProperties>
</file>